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9771" w14:textId="234A42D7" w:rsidR="00E72466" w:rsidRPr="00E72466" w:rsidRDefault="00AA6AAF" w:rsidP="00E72466">
      <w:pPr>
        <w:spacing w:after="0" w:line="240" w:lineRule="auto"/>
        <w:jc w:val="center"/>
        <w:rPr>
          <w:rFonts w:ascii="Century Gothic" w:eastAsiaTheme="minorHAnsi" w:hAnsi="Century Gothic" w:cstheme="minorBidi"/>
          <w:b/>
          <w:bCs/>
          <w:sz w:val="40"/>
          <w:szCs w:val="40"/>
          <w:lang w:val="fr-CH" w:eastAsia="en-US"/>
        </w:rPr>
      </w:pPr>
      <w:r w:rsidRPr="00E72466">
        <w:rPr>
          <w:rFonts w:ascii="Century Gothic" w:eastAsiaTheme="minorHAnsi" w:hAnsi="Century Gothic" w:cstheme="minorBidi"/>
          <w:b/>
          <w:bCs/>
          <w:sz w:val="40"/>
          <w:szCs w:val="40"/>
          <w:lang w:val="fr-CH" w:eastAsia="en-US"/>
        </w:rPr>
        <w:t>La réflexion comme moyen de cultiver une approche plurielle de l'enseignement et de l'apprentissage</w:t>
      </w:r>
    </w:p>
    <w:p w14:paraId="12F95132" w14:textId="77777777" w:rsidR="00AA6AAF" w:rsidRPr="006F1B53" w:rsidRDefault="00AA6AAF" w:rsidP="00AA6AAF">
      <w:pPr>
        <w:framePr w:hSpace="141" w:wrap="around" w:vAnchor="page" w:hAnchor="margin" w:y="1621"/>
        <w:jc w:val="center"/>
        <w:rPr>
          <w:b/>
          <w:bCs/>
          <w:sz w:val="36"/>
          <w:szCs w:val="36"/>
          <w:lang w:val="fr-CH"/>
        </w:rPr>
      </w:pPr>
    </w:p>
    <w:p w14:paraId="6D642B8A" w14:textId="14AAF7BF" w:rsidR="00AA6AAF" w:rsidRDefault="00E72466" w:rsidP="00AA6AAF">
      <w:pPr>
        <w:jc w:val="center"/>
        <w:rPr>
          <w:rFonts w:ascii="Century Gothic" w:hAnsi="Century Gothic" w:cstheme="minorHAnsi"/>
          <w:lang w:val="fr-FR"/>
        </w:rPr>
      </w:pPr>
      <w:r>
        <w:rPr>
          <w:rFonts w:ascii="Century Gothic" w:hAnsi="Century Gothic" w:cstheme="minorHAnsi"/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67D1A006" wp14:editId="1B11AC7A">
            <wp:simplePos x="0" y="0"/>
            <wp:positionH relativeFrom="margin">
              <wp:posOffset>794139</wp:posOffset>
            </wp:positionH>
            <wp:positionV relativeFrom="margin">
              <wp:posOffset>1091012</wp:posOffset>
            </wp:positionV>
            <wp:extent cx="367030" cy="350252"/>
            <wp:effectExtent l="0" t="0" r="1270" b="0"/>
            <wp:wrapNone/>
            <wp:docPr id="569436576" name="Grafik 569436576" descr="Lehr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283464" name="Grafik 1354283464" descr="Lehrer Silhouet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35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theme="minorHAnsi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54C4FCF7" wp14:editId="663EC9A0">
            <wp:simplePos x="0" y="0"/>
            <wp:positionH relativeFrom="margin">
              <wp:posOffset>1229995</wp:posOffset>
            </wp:positionH>
            <wp:positionV relativeFrom="margin">
              <wp:posOffset>1089660</wp:posOffset>
            </wp:positionV>
            <wp:extent cx="351790" cy="351790"/>
            <wp:effectExtent l="0" t="0" r="3810" b="3810"/>
            <wp:wrapNone/>
            <wp:docPr id="2115922612" name="Grafik 2115922612" descr="Besprechung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98098" name="Grafik 1300498098" descr="Besprechung Silhouet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C9461" w14:textId="37AA23F4" w:rsidR="00AA6AAF" w:rsidRDefault="00AA6AAF" w:rsidP="00AA6AAF">
      <w:pPr>
        <w:jc w:val="center"/>
        <w:rPr>
          <w:rFonts w:ascii="Century Gothic" w:hAnsi="Century Gothic" w:cstheme="minorHAnsi"/>
          <w:lang w:val="fr-FR"/>
        </w:rPr>
      </w:pPr>
      <w:r>
        <w:rPr>
          <w:rFonts w:ascii="Century Gothic" w:hAnsi="Century Gothic" w:cstheme="minorHAnsi"/>
          <w:lang w:val="fr-FR"/>
        </w:rPr>
        <w:t>D</w:t>
      </w:r>
      <w:r w:rsidRPr="00120BDC">
        <w:rPr>
          <w:rFonts w:ascii="Century Gothic" w:hAnsi="Century Gothic" w:cstheme="minorHAnsi"/>
          <w:lang w:val="fr-FR"/>
        </w:rPr>
        <w:t xml:space="preserve">ocuments </w:t>
      </w:r>
      <w:r w:rsidRPr="0073708A">
        <w:rPr>
          <w:rFonts w:ascii="Century Gothic" w:hAnsi="Century Gothic" w:cstheme="minorHAnsi"/>
          <w:lang w:val="fr-FR"/>
        </w:rPr>
        <w:t>pour les participant·</w:t>
      </w:r>
      <w:r>
        <w:rPr>
          <w:rFonts w:ascii="Century Gothic" w:hAnsi="Century Gothic" w:cstheme="minorHAnsi"/>
          <w:lang w:val="fr-FR"/>
        </w:rPr>
        <w:t xml:space="preserve"> </w:t>
      </w:r>
      <w:r w:rsidRPr="0073708A">
        <w:rPr>
          <w:rFonts w:ascii="Century Gothic" w:hAnsi="Century Gothic" w:cstheme="minorHAnsi"/>
          <w:lang w:val="fr-FR"/>
        </w:rPr>
        <w:t>es</w:t>
      </w:r>
    </w:p>
    <w:p w14:paraId="7A77A1E7" w14:textId="77777777" w:rsidR="00E72466" w:rsidRDefault="006F1B53" w:rsidP="00E72466">
      <w:pPr>
        <w:spacing w:after="0"/>
        <w:ind w:left="115"/>
        <w:jc w:val="center"/>
        <w:rPr>
          <w:rFonts w:asciiTheme="minorHAnsi" w:hAnsiTheme="minorHAnsi" w:cstheme="minorHAnsi"/>
          <w:i/>
          <w:iCs/>
          <w:lang w:val="fr-FR"/>
        </w:rPr>
      </w:pPr>
      <w:r>
        <w:rPr>
          <w:rFonts w:asciiTheme="minorHAnsi" w:hAnsiTheme="minorHAnsi" w:cstheme="minorHAnsi"/>
          <w:i/>
          <w:iCs/>
          <w:lang w:val="fr-FR"/>
        </w:rPr>
        <w:t>Séquence développée</w:t>
      </w:r>
      <w:r w:rsidRPr="00B03393">
        <w:rPr>
          <w:rFonts w:asciiTheme="minorHAnsi" w:hAnsiTheme="minorHAnsi" w:cstheme="minorHAnsi"/>
          <w:i/>
          <w:iCs/>
          <w:lang w:val="fr-FR"/>
        </w:rPr>
        <w:t xml:space="preserve"> par</w:t>
      </w:r>
      <w:r w:rsidR="00E72466">
        <w:rPr>
          <w:rFonts w:asciiTheme="minorHAnsi" w:hAnsiTheme="minorHAnsi" w:cstheme="minorHAnsi"/>
          <w:i/>
          <w:iCs/>
          <w:lang w:val="fr-FR"/>
        </w:rPr>
        <w:t xml:space="preserve"> </w:t>
      </w:r>
      <w:r w:rsidRPr="00B03393">
        <w:rPr>
          <w:rFonts w:asciiTheme="minorHAnsi" w:hAnsiTheme="minorHAnsi" w:cstheme="minorHAnsi"/>
          <w:i/>
          <w:iCs/>
          <w:lang w:val="fr-FR"/>
        </w:rPr>
        <w:t>Miranda Karjagdi Çolak, Kènia Puig i Planella, Athina Vrettou</w:t>
      </w:r>
    </w:p>
    <w:p w14:paraId="00F63BE4" w14:textId="708A0891" w:rsidR="00226240" w:rsidRPr="00E72466" w:rsidRDefault="00226240" w:rsidP="00E72466">
      <w:pPr>
        <w:spacing w:after="0"/>
        <w:ind w:left="115"/>
        <w:jc w:val="center"/>
        <w:rPr>
          <w:rFonts w:asciiTheme="minorHAnsi" w:hAnsiTheme="minorHAnsi" w:cstheme="minorHAnsi"/>
          <w:i/>
          <w:iCs/>
          <w:lang w:val="fr-FR"/>
        </w:rPr>
      </w:pPr>
      <w:r w:rsidRPr="00024056">
        <w:rPr>
          <w:lang w:val="fr-CH"/>
        </w:rPr>
        <w:br/>
      </w:r>
    </w:p>
    <w:p w14:paraId="7581E801" w14:textId="08B442C2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Cs/>
          <w:color w:val="000000"/>
          <w:lang w:val="fr-FR"/>
        </w:rPr>
      </w:pPr>
      <w:r w:rsidRPr="00E72466">
        <w:rPr>
          <w:rFonts w:ascii="Century Gothic" w:hAnsi="Century Gothic"/>
          <w:b/>
          <w:bCs/>
          <w:iCs/>
          <w:color w:val="000000"/>
          <w:sz w:val="24"/>
          <w:szCs w:val="24"/>
          <w:lang w:val="fr-FR"/>
        </w:rPr>
        <w:t>I Discussion en plénière :</w:t>
      </w:r>
      <w:r w:rsidRPr="00E72466">
        <w:rPr>
          <w:b/>
          <w:bCs/>
          <w:iCs/>
          <w:color w:val="000000"/>
          <w:sz w:val="24"/>
          <w:szCs w:val="24"/>
          <w:lang w:val="fr-FR"/>
        </w:rPr>
        <w:t xml:space="preserve"> </w:t>
      </w:r>
      <w:r w:rsidRPr="00E72466">
        <w:rPr>
          <w:i/>
          <w:color w:val="000000"/>
          <w:sz w:val="24"/>
          <w:szCs w:val="24"/>
          <w:lang w:val="fr-FR"/>
        </w:rPr>
        <w:t xml:space="preserve"> </w:t>
      </w:r>
      <w:r w:rsidRPr="00226240">
        <w:rPr>
          <w:iCs/>
          <w:color w:val="000000"/>
          <w:lang w:val="fr-FR"/>
        </w:rPr>
        <w:t>En analysant l'exemple d'une enseignante travaillant avec un élève de dix ans qui vient d'immigrer du Mexique aux États-Unis, vous êtes invité</w:t>
      </w:r>
      <w:r w:rsidR="009612EC">
        <w:rPr>
          <w:iCs/>
          <w:color w:val="000000"/>
          <w:lang w:val="fr-FR"/>
        </w:rPr>
        <w:t>·e</w:t>
      </w:r>
      <w:r w:rsidRPr="00226240">
        <w:rPr>
          <w:iCs/>
          <w:color w:val="000000"/>
          <w:lang w:val="fr-FR"/>
        </w:rPr>
        <w:t xml:space="preserve"> à faire preuve d'empathie à l'égard de l'élève et de l'enseignante et à identifier les attitudes et compétences possibles </w:t>
      </w:r>
      <w:r w:rsidR="009612EC">
        <w:rPr>
          <w:iCs/>
          <w:color w:val="000000"/>
          <w:lang w:val="fr-FR"/>
        </w:rPr>
        <w:t xml:space="preserve">que celle-ci </w:t>
      </w:r>
      <w:r w:rsidRPr="00226240">
        <w:rPr>
          <w:iCs/>
          <w:color w:val="000000"/>
          <w:lang w:val="fr-FR"/>
        </w:rPr>
        <w:t xml:space="preserve">pourrait déployer dans ce contexte d'enseignement. </w:t>
      </w:r>
    </w:p>
    <w:p w14:paraId="235C1EE0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Cs/>
          <w:color w:val="000000"/>
          <w:lang w:val="fr-FR"/>
        </w:rPr>
      </w:pPr>
    </w:p>
    <w:p w14:paraId="66B25460" w14:textId="13AE5E16" w:rsidR="00226240" w:rsidRP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Cs/>
          <w:color w:val="000000"/>
          <w:lang w:val="fr-FR"/>
        </w:rPr>
      </w:pPr>
      <w:r w:rsidRPr="00226240">
        <w:rPr>
          <w:iCs/>
          <w:color w:val="000000"/>
          <w:lang w:val="fr-FR"/>
        </w:rPr>
        <w:t xml:space="preserve">Avant de visionner le film, veuillez nous faire part de vos commentaires : </w:t>
      </w:r>
    </w:p>
    <w:p w14:paraId="625BDFE2" w14:textId="77777777" w:rsidR="00226240" w:rsidRP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Cs/>
          <w:color w:val="000000"/>
          <w:lang w:val="fr-CH"/>
        </w:rPr>
      </w:pPr>
      <w:r w:rsidRPr="00226240">
        <w:rPr>
          <w:iCs/>
          <w:color w:val="000000"/>
          <w:lang w:val="fr-FR"/>
        </w:rPr>
        <w:t xml:space="preserve">Quelles sont les difficultés rencontrées en classe par les enfants qui migrent vers d'autres pays ? Avez-vous déjà eu des élèves ayant des difficultés avec une langue seconde ? </w:t>
      </w:r>
      <w:r w:rsidRPr="00226240">
        <w:rPr>
          <w:iCs/>
          <w:color w:val="000000"/>
          <w:lang w:val="fr-CH"/>
        </w:rPr>
        <w:t>Que faites-vous pour les aider</w:t>
      </w:r>
    </w:p>
    <w:p w14:paraId="79A8C859" w14:textId="77777777" w:rsidR="00226240" w:rsidRP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Cs/>
          <w:color w:val="000000"/>
          <w:lang w:val="fr-CH"/>
        </w:rPr>
      </w:pPr>
      <w:r w:rsidRPr="00226240">
        <w:rPr>
          <w:iCs/>
          <w:color w:val="000000"/>
          <w:lang w:val="fr-CH"/>
        </w:rPr>
        <w:t>?</w:t>
      </w:r>
    </w:p>
    <w:p w14:paraId="5B1B0A12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lang w:val="fr-CH"/>
        </w:rPr>
      </w:pPr>
    </w:p>
    <w:p w14:paraId="052B29B8" w14:textId="77777777" w:rsidR="00226240" w:rsidRPr="00570BB1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lang w:val="fr-CH"/>
        </w:rPr>
      </w:pPr>
    </w:p>
    <w:p w14:paraId="375E4B9A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fr-FR"/>
        </w:rPr>
      </w:pPr>
      <w:r w:rsidRPr="00E72466">
        <w:rPr>
          <w:rFonts w:ascii="Century Gothic" w:hAnsi="Century Gothic"/>
          <w:b/>
          <w:bCs/>
          <w:iCs/>
          <w:color w:val="000000"/>
          <w:sz w:val="24"/>
          <w:szCs w:val="24"/>
          <w:lang w:val="fr-FR"/>
        </w:rPr>
        <w:t xml:space="preserve">II. Activité expérientielle. </w:t>
      </w:r>
    </w:p>
    <w:p w14:paraId="37871E79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fr-FR"/>
        </w:rPr>
      </w:pPr>
    </w:p>
    <w:p w14:paraId="55A8E564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  <w:r w:rsidRPr="008D0883">
        <w:rPr>
          <w:bCs/>
          <w:color w:val="000000"/>
          <w:lang w:val="fr-FR"/>
        </w:rPr>
        <w:t>Regardez un extrait de ce film (de 1:20 à 4:00)</w:t>
      </w:r>
    </w:p>
    <w:p w14:paraId="467A2386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  <w:r w:rsidRPr="008D0883">
        <w:rPr>
          <w:bCs/>
          <w:color w:val="000000"/>
          <w:lang w:val="fr-FR"/>
        </w:rPr>
        <w:t>Ce court métrage percutant de Richard Levien montre Mois</w:t>
      </w:r>
      <w:r>
        <w:rPr>
          <w:bCs/>
          <w:color w:val="000000"/>
          <w:lang w:val="fr-FR"/>
        </w:rPr>
        <w:t>e</w:t>
      </w:r>
      <w:r w:rsidRPr="008D0883">
        <w:rPr>
          <w:bCs/>
          <w:color w:val="000000"/>
          <w:lang w:val="fr-FR"/>
        </w:rPr>
        <w:t xml:space="preserve">s en cours de mathématiques et nous plonge dans la réalité de la classe telle qu'elle est vécue par </w:t>
      </w:r>
      <w:r>
        <w:rPr>
          <w:bCs/>
          <w:color w:val="000000"/>
          <w:lang w:val="fr-FR"/>
        </w:rPr>
        <w:t>lui</w:t>
      </w:r>
      <w:r w:rsidRPr="008D0883">
        <w:rPr>
          <w:bCs/>
          <w:color w:val="000000"/>
          <w:lang w:val="fr-FR"/>
        </w:rPr>
        <w:t>.</w:t>
      </w:r>
    </w:p>
    <w:p w14:paraId="5197C555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4B751A93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66894CCC" w14:textId="77777777" w:rsidR="00226240" w:rsidRPr="008D0883" w:rsidRDefault="0000000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  <w:hyperlink r:id="rId11" w:history="1">
        <w:r w:rsidR="00226240" w:rsidRPr="00570BB1">
          <w:rPr>
            <w:rStyle w:val="Hyperlink"/>
            <w:bCs/>
            <w:lang w:val="fr-FR"/>
          </w:rPr>
          <w:t>https://www.youtube.com/watch?v=I6Y0HAjLKYI</w:t>
        </w:r>
      </w:hyperlink>
    </w:p>
    <w:p w14:paraId="3C540E51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085B5A60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75F16A76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33A6DCBB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  <w:r w:rsidRPr="00915D51">
        <w:rPr>
          <w:b/>
          <w:color w:val="000000"/>
          <w:lang w:val="fr-FR"/>
        </w:rPr>
        <w:t xml:space="preserve">Activité </w:t>
      </w:r>
      <w:r w:rsidRPr="00965320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  <w:lang w:val="fr-FR"/>
        </w:rPr>
        <w:t>expérientielle</w:t>
      </w:r>
      <w:r w:rsidRPr="00915D51">
        <w:rPr>
          <w:rFonts w:ascii="Arial" w:hAnsi="Arial" w:cs="Arial"/>
          <w:color w:val="4D5156"/>
          <w:sz w:val="21"/>
          <w:szCs w:val="21"/>
          <w:shd w:val="clear" w:color="auto" w:fill="FFFFFF"/>
          <w:lang w:val="fr-FR"/>
        </w:rPr>
        <w:t xml:space="preserve"> </w:t>
      </w:r>
      <w:r w:rsidRPr="00915D51">
        <w:rPr>
          <w:b/>
          <w:color w:val="000000"/>
          <w:lang w:val="fr-FR"/>
        </w:rPr>
        <w:t>sur Jamboard</w:t>
      </w:r>
      <w:r w:rsidRPr="00915D51">
        <w:rPr>
          <w:bCs/>
          <w:color w:val="000000"/>
          <w:lang w:val="fr-FR"/>
        </w:rPr>
        <w:t xml:space="preserve"> : Par groupes de deux, rendez-vous sur ce lien jamboard. </w:t>
      </w:r>
      <w:r w:rsidRPr="008D0883">
        <w:rPr>
          <w:bCs/>
          <w:color w:val="000000"/>
          <w:lang w:val="fr-FR"/>
        </w:rPr>
        <w:t xml:space="preserve">Sur cet iceberg, ajoutez des notes autocollantes sur ce que nous savons de Moises, le protagoniste du court-métrage, et sur ce que nous pouvons deviner à son sujet. </w:t>
      </w:r>
    </w:p>
    <w:p w14:paraId="236ED331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6DA8CFCC" w14:textId="77777777" w:rsidR="00226240" w:rsidRPr="008D0883" w:rsidRDefault="0000000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  <w:hyperlink r:id="rId12" w:history="1">
        <w:r w:rsidR="00226240" w:rsidRPr="00FF6A2F">
          <w:rPr>
            <w:rStyle w:val="Hyperlink"/>
            <w:lang w:val="fr-CH"/>
          </w:rPr>
          <w:t>https://jamboard.google.com/d/105YIs_Yt0nSHXKU56uuQZ-MZjgqAfDxUMQhq1Qw7yvo/edit?usp=sharing</w:t>
        </w:r>
      </w:hyperlink>
      <w:r w:rsidR="00226240">
        <w:rPr>
          <w:lang w:val="fr-CH"/>
        </w:rPr>
        <w:t xml:space="preserve">          </w:t>
      </w:r>
      <w:r w:rsidR="00226240" w:rsidRPr="008D0883">
        <w:rPr>
          <w:bCs/>
          <w:color w:val="000000"/>
          <w:lang w:val="fr-FR"/>
        </w:rPr>
        <w:t xml:space="preserve"> </w:t>
      </w:r>
      <w:r w:rsidR="00226240">
        <w:rPr>
          <w:bCs/>
          <w:color w:val="000000"/>
          <w:lang w:val="fr-FR"/>
        </w:rPr>
        <w:t>(en anglais)</w:t>
      </w:r>
    </w:p>
    <w:p w14:paraId="0038AC84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6FDAA740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</w:p>
    <w:p w14:paraId="193EEA8B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lang w:val="fr-FR"/>
        </w:rPr>
      </w:pPr>
      <w:r w:rsidRPr="008D0883">
        <w:rPr>
          <w:bCs/>
          <w:color w:val="000000"/>
          <w:lang w:val="fr-FR"/>
        </w:rPr>
        <w:t>Partagez les résultats du Jamboard en séance plénière.</w:t>
      </w:r>
    </w:p>
    <w:p w14:paraId="1DB89EE1" w14:textId="77777777" w:rsidR="00226240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fr-FR"/>
        </w:rPr>
      </w:pPr>
    </w:p>
    <w:p w14:paraId="16596521" w14:textId="77777777" w:rsidR="00226240" w:rsidRPr="008D0883" w:rsidRDefault="00226240" w:rsidP="0022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fr-FR"/>
        </w:rPr>
      </w:pPr>
    </w:p>
    <w:p w14:paraId="56114692" w14:textId="77777777" w:rsidR="00A71FAC" w:rsidRDefault="00A71FAC">
      <w:pPr>
        <w:spacing w:after="0" w:line="240" w:lineRule="auto"/>
        <w:rPr>
          <w:rFonts w:ascii="Century Gothic" w:hAnsi="Century Gothic"/>
          <w:b/>
          <w:bCs/>
          <w:iCs/>
          <w:color w:val="000000"/>
          <w:sz w:val="24"/>
          <w:szCs w:val="24"/>
          <w:lang w:val="fr-FR"/>
        </w:rPr>
      </w:pPr>
      <w:r>
        <w:rPr>
          <w:rFonts w:ascii="Century Gothic" w:hAnsi="Century Gothic"/>
          <w:b/>
          <w:bCs/>
          <w:iCs/>
          <w:color w:val="000000"/>
          <w:sz w:val="24"/>
          <w:szCs w:val="24"/>
          <w:lang w:val="fr-FR"/>
        </w:rPr>
        <w:br w:type="page"/>
      </w:r>
    </w:p>
    <w:p w14:paraId="4EB3F16A" w14:textId="2F43C60A" w:rsidR="00226240" w:rsidRPr="00E72466" w:rsidRDefault="00226240" w:rsidP="00E7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hAnsi="Century Gothic"/>
          <w:b/>
          <w:bCs/>
          <w:iCs/>
          <w:color w:val="000000"/>
          <w:sz w:val="24"/>
          <w:szCs w:val="24"/>
          <w:lang w:val="fr-FR"/>
        </w:rPr>
      </w:pPr>
      <w:r w:rsidRPr="00E72466">
        <w:rPr>
          <w:rFonts w:ascii="Century Gothic" w:hAnsi="Century Gothic"/>
          <w:b/>
          <w:bCs/>
          <w:iCs/>
          <w:color w:val="000000"/>
          <w:sz w:val="24"/>
          <w:szCs w:val="24"/>
          <w:lang w:val="fr-FR"/>
        </w:rPr>
        <w:lastRenderedPageBreak/>
        <w:t xml:space="preserve">III. Carte d'empathie. </w:t>
      </w:r>
    </w:p>
    <w:p w14:paraId="68414D17" w14:textId="77777777" w:rsidR="00226240" w:rsidRPr="00915D51" w:rsidRDefault="00226240" w:rsidP="00226240">
      <w:pPr>
        <w:spacing w:after="240" w:line="240" w:lineRule="auto"/>
        <w:jc w:val="both"/>
        <w:rPr>
          <w:lang w:val="fr-FR"/>
        </w:rPr>
      </w:pPr>
      <w:r w:rsidRPr="00915D51">
        <w:rPr>
          <w:lang w:val="fr-FR"/>
        </w:rPr>
        <w:t>Regardez maintenant le même film du début à la fin :</w:t>
      </w:r>
    </w:p>
    <w:p w14:paraId="2C37668A" w14:textId="77777777" w:rsidR="00226240" w:rsidRDefault="00000000" w:rsidP="00226240">
      <w:pPr>
        <w:spacing w:after="240" w:line="240" w:lineRule="auto"/>
        <w:jc w:val="both"/>
        <w:rPr>
          <w:lang w:val="fr-FR"/>
        </w:rPr>
      </w:pPr>
      <w:hyperlink r:id="rId13" w:history="1">
        <w:r w:rsidR="00226240" w:rsidRPr="005870AA">
          <w:rPr>
            <w:rStyle w:val="Hyperlink"/>
            <w:lang w:val="fr-FR"/>
          </w:rPr>
          <w:t>https://www.youtube.com/watch?v=I6Y0HAjLKYI</w:t>
        </w:r>
      </w:hyperlink>
      <w:r w:rsidR="00226240" w:rsidRPr="005870AA" w:rsidDel="005870AA">
        <w:rPr>
          <w:lang w:val="fr-FR"/>
        </w:rPr>
        <w:t xml:space="preserve"> </w:t>
      </w:r>
    </w:p>
    <w:p w14:paraId="64658749" w14:textId="661AFAB6" w:rsidR="00226240" w:rsidRDefault="00226240" w:rsidP="00226240">
      <w:pPr>
        <w:spacing w:after="240" w:line="240" w:lineRule="auto"/>
        <w:jc w:val="both"/>
        <w:rPr>
          <w:lang w:val="fr-FR"/>
        </w:rPr>
      </w:pPr>
      <w:r w:rsidRPr="00915D51">
        <w:rPr>
          <w:b/>
          <w:bCs/>
          <w:lang w:val="fr-FR"/>
        </w:rPr>
        <w:t>Carte d'empathie Jamboard</w:t>
      </w:r>
      <w:r w:rsidRPr="00915D51">
        <w:rPr>
          <w:lang w:val="fr-FR"/>
        </w:rPr>
        <w:t xml:space="preserve"> : créez une carte d'empathie sur l'enseignant</w:t>
      </w:r>
      <w:r w:rsidR="009612EC">
        <w:rPr>
          <w:lang w:val="fr-FR"/>
        </w:rPr>
        <w:t>e</w:t>
      </w:r>
      <w:r w:rsidRPr="00915D51">
        <w:rPr>
          <w:lang w:val="fr-FR"/>
        </w:rPr>
        <w:t xml:space="preserve"> de Moises sur ce lien Jamboard</w:t>
      </w:r>
      <w:r w:rsidR="001A6883">
        <w:rPr>
          <w:lang w:val="fr-FR"/>
        </w:rPr>
        <w:t xml:space="preserve"> en </w:t>
      </w:r>
      <w:r w:rsidR="001A6883" w:rsidRPr="001A6883">
        <w:rPr>
          <w:lang w:val="fr-FR"/>
        </w:rPr>
        <w:t>ajoutant</w:t>
      </w:r>
      <w:r w:rsidRPr="001A6883">
        <w:rPr>
          <w:lang w:val="fr-FR"/>
        </w:rPr>
        <w:t xml:space="preserve"> des notes autocollantes sur ce qu'elle dit/entend/voit, pense, ressent, fait.</w:t>
      </w:r>
    </w:p>
    <w:p w14:paraId="2603DC7B" w14:textId="77777777" w:rsidR="00226240" w:rsidRPr="008D0883" w:rsidRDefault="00000000" w:rsidP="00226240">
      <w:pPr>
        <w:spacing w:after="240" w:line="240" w:lineRule="auto"/>
        <w:jc w:val="both"/>
        <w:rPr>
          <w:lang w:val="fr-FR"/>
        </w:rPr>
      </w:pPr>
      <w:hyperlink r:id="rId14" w:history="1">
        <w:r w:rsidR="00226240" w:rsidRPr="00FF6A2F">
          <w:rPr>
            <w:rStyle w:val="Hyperlink"/>
            <w:lang w:val="fr-FR"/>
          </w:rPr>
          <w:t>https://jamboard.google.com/d/1R1bhWCdWi1af4D7sFyFpmA6xaIeSy1x8xh3t67uoDf4/edit?usp=sharing</w:t>
        </w:r>
      </w:hyperlink>
      <w:r w:rsidR="00226240">
        <w:rPr>
          <w:lang w:val="fr-FR"/>
        </w:rPr>
        <w:t xml:space="preserve">   (en anglais)</w:t>
      </w:r>
    </w:p>
    <w:p w14:paraId="6B2149B8" w14:textId="77777777" w:rsidR="00226240" w:rsidRPr="00965320" w:rsidRDefault="00226240" w:rsidP="00226240">
      <w:pPr>
        <w:spacing w:after="240" w:line="240" w:lineRule="auto"/>
        <w:rPr>
          <w:lang w:val="fr-FR"/>
        </w:rPr>
      </w:pPr>
      <w:r w:rsidRPr="00965320">
        <w:rPr>
          <w:lang w:val="fr-FR"/>
        </w:rPr>
        <w:t>Partagez les résultats du Jamboard en séance plénière et discutez des points suivants (ou de l'un d'entre eux) :</w:t>
      </w:r>
    </w:p>
    <w:p w14:paraId="771609A8" w14:textId="77777777" w:rsidR="00226240" w:rsidRPr="00965320" w:rsidRDefault="00226240" w:rsidP="00226240">
      <w:pPr>
        <w:spacing w:after="240" w:line="240" w:lineRule="auto"/>
        <w:rPr>
          <w:lang w:val="fr-FR"/>
        </w:rPr>
      </w:pPr>
      <w:r w:rsidRPr="00965320">
        <w:rPr>
          <w:lang w:val="fr-FR"/>
        </w:rPr>
        <w:t>1. Avez-vous déjà vécu une situation similaire dans votre classe ?</w:t>
      </w:r>
    </w:p>
    <w:p w14:paraId="237D6EF0" w14:textId="77777777" w:rsidR="00226240" w:rsidRPr="00965320" w:rsidRDefault="00226240" w:rsidP="00226240">
      <w:pPr>
        <w:spacing w:after="240" w:line="240" w:lineRule="auto"/>
        <w:rPr>
          <w:lang w:val="fr-FR"/>
        </w:rPr>
      </w:pPr>
      <w:r w:rsidRPr="00965320">
        <w:rPr>
          <w:lang w:val="fr-FR"/>
        </w:rPr>
        <w:t>2. Comment pensez-vous que Moises se sent?</w:t>
      </w:r>
    </w:p>
    <w:p w14:paraId="1E15BF3D" w14:textId="77777777" w:rsidR="00226240" w:rsidRPr="00965320" w:rsidRDefault="00226240" w:rsidP="00226240">
      <w:pPr>
        <w:spacing w:after="240" w:line="240" w:lineRule="auto"/>
        <w:rPr>
          <w:lang w:val="fr-FR"/>
        </w:rPr>
      </w:pPr>
      <w:r w:rsidRPr="00965320">
        <w:rPr>
          <w:lang w:val="fr-FR"/>
        </w:rPr>
        <w:t>3. Comment pensez-vous que l'enseignant se sent ? Avez-vous déjà ressenti cela ?</w:t>
      </w:r>
    </w:p>
    <w:p w14:paraId="435636AA" w14:textId="24DC9C77" w:rsidR="00226240" w:rsidRPr="00965320" w:rsidRDefault="00226240" w:rsidP="00226240">
      <w:pPr>
        <w:spacing w:after="240" w:line="240" w:lineRule="auto"/>
        <w:rPr>
          <w:rFonts w:asciiTheme="minorHAnsi" w:eastAsia="Times New Roman" w:hAnsiTheme="minorHAnsi" w:cstheme="minorHAnsi"/>
          <w:lang w:val="fr-CH"/>
        </w:rPr>
      </w:pPr>
      <w:r w:rsidRPr="00965320">
        <w:rPr>
          <w:lang w:val="fr-FR"/>
        </w:rPr>
        <w:t xml:space="preserve">4. En réfléchissant à la différence entre BICS (Basic Interpersonal Communication Skills, langage social, il faut environ 2 ans pour le développer) et CALP (Cognitive Academic Language Proficiency, il faut 5 à 7 ans pour </w:t>
      </w:r>
      <w:r w:rsidR="009612EC">
        <w:rPr>
          <w:lang w:val="fr-FR"/>
        </w:rPr>
        <w:t xml:space="preserve">la </w:t>
      </w:r>
      <w:r w:rsidRPr="00965320">
        <w:rPr>
          <w:lang w:val="fr-FR"/>
        </w:rPr>
        <w:t xml:space="preserve"> développer), est-ce qu'un élève à qui vous avez enseigné </w:t>
      </w:r>
      <w:r w:rsidR="00BF6AD3" w:rsidRPr="001A6883">
        <w:rPr>
          <w:lang w:val="fr-FR"/>
        </w:rPr>
        <w:t>(</w:t>
      </w:r>
      <w:r w:rsidRPr="001A6883">
        <w:rPr>
          <w:lang w:val="fr-FR"/>
        </w:rPr>
        <w:t xml:space="preserve">ou </w:t>
      </w:r>
      <w:r w:rsidR="009612EC" w:rsidRPr="001A6883">
        <w:rPr>
          <w:lang w:val="fr-FR"/>
        </w:rPr>
        <w:t xml:space="preserve">à qui vous </w:t>
      </w:r>
      <w:r w:rsidRPr="001A6883">
        <w:rPr>
          <w:lang w:val="fr-FR"/>
        </w:rPr>
        <w:t>enseignez</w:t>
      </w:r>
      <w:r w:rsidR="009612EC" w:rsidRPr="001A6883">
        <w:rPr>
          <w:lang w:val="fr-FR"/>
        </w:rPr>
        <w:t xml:space="preserve"> actuellement</w:t>
      </w:r>
      <w:r w:rsidR="00BF6AD3" w:rsidRPr="001A6883">
        <w:rPr>
          <w:lang w:val="fr-FR"/>
        </w:rPr>
        <w:t>)</w:t>
      </w:r>
      <w:r w:rsidRPr="001A6883">
        <w:rPr>
          <w:lang w:val="fr-FR"/>
        </w:rPr>
        <w:t xml:space="preserve"> vous vient à l'esprit ? (Cummins, J. (1980)</w:t>
      </w:r>
      <w:r w:rsidRPr="001A6883">
        <w:rPr>
          <w:rStyle w:val="FootnoteReference"/>
          <w:lang w:val="fr-FR"/>
        </w:rPr>
        <w:footnoteReference w:id="1"/>
      </w:r>
    </w:p>
    <w:p w14:paraId="5D7BF7BD" w14:textId="77777777" w:rsidR="00226240" w:rsidRPr="00965320" w:rsidRDefault="00226240" w:rsidP="00226240">
      <w:pPr>
        <w:spacing w:after="240" w:line="240" w:lineRule="auto"/>
        <w:rPr>
          <w:rFonts w:asciiTheme="minorHAnsi" w:eastAsia="Times New Roman" w:hAnsiTheme="minorHAnsi" w:cstheme="minorHAnsi"/>
          <w:lang w:val="fr-FR"/>
        </w:rPr>
      </w:pPr>
      <w:r w:rsidRPr="00965320">
        <w:rPr>
          <w:rFonts w:asciiTheme="minorHAnsi" w:eastAsia="Times New Roman" w:hAnsiTheme="minorHAnsi" w:cstheme="minorHAnsi"/>
          <w:lang w:val="fr-FR"/>
        </w:rPr>
        <w:t>5. Que pourrait faire l'enseignant de Moises pour mieux le soutenir ?</w:t>
      </w:r>
    </w:p>
    <w:p w14:paraId="77DC01A5" w14:textId="77777777" w:rsidR="00226240" w:rsidRPr="00965320" w:rsidRDefault="00226240" w:rsidP="00226240">
      <w:pPr>
        <w:spacing w:after="240" w:line="240" w:lineRule="auto"/>
        <w:rPr>
          <w:rFonts w:asciiTheme="minorHAnsi" w:eastAsia="Times New Roman" w:hAnsiTheme="minorHAnsi" w:cstheme="minorHAnsi"/>
          <w:lang w:val="fr-FR"/>
        </w:rPr>
      </w:pPr>
      <w:r w:rsidRPr="00965320">
        <w:rPr>
          <w:rFonts w:asciiTheme="minorHAnsi" w:eastAsia="Times New Roman" w:hAnsiTheme="minorHAnsi" w:cstheme="minorHAnsi"/>
          <w:lang w:val="fr-FR"/>
        </w:rPr>
        <w:t xml:space="preserve">6. Quelles pratiques/stratégies utilisez-vous dans votre classe pour aider les élèves </w:t>
      </w:r>
      <w:r w:rsidRPr="00965320">
        <w:rPr>
          <w:rFonts w:asciiTheme="minorHAnsi" w:hAnsiTheme="minorHAnsi" w:cstheme="minorHAnsi"/>
          <w:lang w:val="fr-FR"/>
        </w:rPr>
        <w:t>nouveaux arrivants</w:t>
      </w:r>
      <w:r w:rsidRPr="00965320" w:rsidDel="007C04F5">
        <w:rPr>
          <w:rFonts w:asciiTheme="minorHAnsi" w:eastAsia="Times New Roman" w:hAnsiTheme="minorHAnsi" w:cstheme="minorHAnsi"/>
          <w:lang w:val="fr-FR"/>
        </w:rPr>
        <w:t xml:space="preserve"> </w:t>
      </w:r>
      <w:r w:rsidRPr="00965320">
        <w:rPr>
          <w:rFonts w:asciiTheme="minorHAnsi" w:eastAsia="Times New Roman" w:hAnsiTheme="minorHAnsi" w:cstheme="minorHAnsi"/>
          <w:lang w:val="fr-FR"/>
        </w:rPr>
        <w:t>qui ont une connaissance limitée de votre langue de scolarisation ?</w:t>
      </w:r>
    </w:p>
    <w:p w14:paraId="4E381E09" w14:textId="77777777" w:rsidR="00226240" w:rsidRPr="00965320" w:rsidRDefault="00226240" w:rsidP="00226240">
      <w:pPr>
        <w:spacing w:after="240" w:line="240" w:lineRule="auto"/>
        <w:rPr>
          <w:rFonts w:asciiTheme="minorHAnsi" w:eastAsia="Times New Roman" w:hAnsiTheme="minorHAnsi" w:cstheme="minorHAnsi"/>
          <w:lang w:val="fr-FR"/>
        </w:rPr>
      </w:pPr>
      <w:r w:rsidRPr="00965320">
        <w:rPr>
          <w:rFonts w:asciiTheme="minorHAnsi" w:eastAsia="Times New Roman" w:hAnsiTheme="minorHAnsi" w:cstheme="minorHAnsi"/>
          <w:lang w:val="fr-FR"/>
        </w:rPr>
        <w:t>7. Qu'est-ce que la vidéo implique sur le fait d'avoir des attentes élevées lorsqu'il s'agit des résultats de nos élèves ? En tant que membre d’une institution éducative, comment réagissez-vous dans des situations similaires à celle décrite dans la vidéo ?</w:t>
      </w:r>
    </w:p>
    <w:p w14:paraId="47E0F7BC" w14:textId="17D3195E" w:rsidR="00226240" w:rsidRPr="00E72466" w:rsidRDefault="00226240" w:rsidP="00E72466">
      <w:pPr>
        <w:spacing w:after="240" w:line="240" w:lineRule="auto"/>
        <w:rPr>
          <w:rFonts w:asciiTheme="minorHAnsi" w:eastAsia="Times New Roman" w:hAnsiTheme="minorHAnsi" w:cstheme="minorHAnsi"/>
          <w:lang w:val="fr-FR"/>
        </w:rPr>
      </w:pPr>
      <w:r w:rsidRPr="00965320">
        <w:rPr>
          <w:rFonts w:asciiTheme="minorHAnsi" w:eastAsia="Times New Roman" w:hAnsiTheme="minorHAnsi" w:cstheme="minorHAnsi"/>
          <w:lang w:val="fr-FR"/>
        </w:rPr>
        <w:t>8. N'importe quel élève pourrait être Moises. Comment votre institution éducative peut-elle soutenir le développement de la langue de scolarisation pour tous vos élèves afin qu'ils acquièrent un sentiment de réussite et d'appartenance ?</w:t>
      </w:r>
      <w:r w:rsidR="00B223E4">
        <w:rPr>
          <w:rFonts w:asciiTheme="minorHAnsi" w:eastAsia="Times New Roman" w:hAnsiTheme="minorHAnsi" w:cstheme="minorHAnsi"/>
          <w:lang w:val="fr-FR"/>
        </w:rPr>
        <w:br w:type="page"/>
      </w:r>
      <w:r w:rsidRPr="00E72466">
        <w:rPr>
          <w:rFonts w:ascii="Century Gothic" w:hAnsi="Century Gothic"/>
          <w:b/>
          <w:bCs/>
          <w:iCs/>
          <w:color w:val="000000"/>
          <w:sz w:val="24"/>
          <w:szCs w:val="24"/>
          <w:lang w:val="fr-FR"/>
        </w:rPr>
        <w:lastRenderedPageBreak/>
        <w:t>IV. Une vision holistique des approches plurielle :</w:t>
      </w:r>
    </w:p>
    <w:p w14:paraId="1C8CD3DF" w14:textId="77777777" w:rsidR="00226240" w:rsidRPr="008D0883" w:rsidRDefault="00226240" w:rsidP="00B223E4">
      <w:pPr>
        <w:spacing w:after="240" w:line="240" w:lineRule="auto"/>
        <w:rPr>
          <w:bCs/>
          <w:lang w:val="fr-FR"/>
        </w:rPr>
      </w:pPr>
      <w:r w:rsidRPr="008D0883">
        <w:rPr>
          <w:bCs/>
          <w:lang w:val="fr-FR"/>
        </w:rPr>
        <w:t xml:space="preserve">Examinez les 10 points concernant les classes plurilingues et monolingues présentés dans le lien Jamboard </w:t>
      </w:r>
      <w:r>
        <w:rPr>
          <w:bCs/>
          <w:lang w:val="fr-FR"/>
        </w:rPr>
        <w:t xml:space="preserve"> </w:t>
      </w:r>
      <w:hyperlink r:id="rId15" w:history="1">
        <w:r w:rsidRPr="00B54BCC">
          <w:rPr>
            <w:rStyle w:val="Hyperlink"/>
            <w:bCs/>
            <w:lang w:val="fr-FR"/>
          </w:rPr>
          <w:t>https://jamboard.google.com/d/1lRw7yw8zCUDP6H_pfDb1WBAwHbr--kb2d-_GiroPxXQ/viewer</w:t>
        </w:r>
      </w:hyperlink>
      <w:r>
        <w:rPr>
          <w:bCs/>
          <w:lang w:val="fr-FR"/>
        </w:rPr>
        <w:t xml:space="preserve">        (en anglais)</w:t>
      </w:r>
    </w:p>
    <w:p w14:paraId="61A8CD0E" w14:textId="77777777" w:rsidR="00226240" w:rsidRPr="005D0D0E" w:rsidRDefault="00226240" w:rsidP="00226240">
      <w:pPr>
        <w:spacing w:after="240" w:line="240" w:lineRule="auto"/>
        <w:jc w:val="both"/>
        <w:rPr>
          <w:bCs/>
          <w:lang w:val="fr-FR"/>
        </w:rPr>
      </w:pPr>
      <w:r w:rsidRPr="008D0883">
        <w:rPr>
          <w:bCs/>
          <w:lang w:val="fr-FR"/>
        </w:rPr>
        <w:t>Dites quels concepts se rapportent à votre avis aux classes plurilingues et ceux qui se rapportent aux classes monolingues.</w:t>
      </w:r>
    </w:p>
    <w:tbl>
      <w:tblPr>
        <w:tblW w:w="9351" w:type="dxa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8"/>
        <w:gridCol w:w="1859"/>
        <w:gridCol w:w="1757"/>
        <w:gridCol w:w="1676"/>
        <w:gridCol w:w="356"/>
        <w:gridCol w:w="1965"/>
      </w:tblGrid>
      <w:tr w:rsidR="00226240" w:rsidRPr="00B223E4" w14:paraId="279FA6BB" w14:textId="77777777" w:rsidTr="00087F42">
        <w:tc>
          <w:tcPr>
            <w:tcW w:w="1738" w:type="dxa"/>
            <w:tcBorders>
              <w:top w:val="nil"/>
              <w:left w:val="nil"/>
              <w:bottom w:val="nil"/>
            </w:tcBorders>
          </w:tcPr>
          <w:p w14:paraId="23CF7106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859" w:type="dxa"/>
            <w:tcBorders>
              <w:bottom w:val="single" w:sz="4" w:space="0" w:color="000000"/>
            </w:tcBorders>
            <w:shd w:val="clear" w:color="auto" w:fill="E7E6E6"/>
          </w:tcPr>
          <w:p w14:paraId="682FABF9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  <w:r w:rsidRPr="008D0883">
              <w:rPr>
                <w:lang w:val="fr-FR"/>
              </w:rPr>
              <w:t>Utilisation des répertoires linguistiques dans l'apprentissage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14:paraId="07E56386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27CD05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3FF0FB47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7E6E6"/>
          </w:tcPr>
          <w:p w14:paraId="1AE4B10E" w14:textId="77777777" w:rsidR="00226240" w:rsidRPr="005D0D0E" w:rsidRDefault="00226240" w:rsidP="00087F42">
            <w:pPr>
              <w:jc w:val="both"/>
              <w:rPr>
                <w:lang w:val="fr-CH"/>
              </w:rPr>
            </w:pPr>
          </w:p>
          <w:p w14:paraId="52692CE4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  <w:r w:rsidRPr="008D0883">
              <w:rPr>
                <w:lang w:val="fr-FR"/>
              </w:rPr>
              <w:t>Concentration sur un système de langues</w:t>
            </w:r>
          </w:p>
          <w:p w14:paraId="27EC199F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</w:tr>
      <w:tr w:rsidR="00226240" w:rsidRPr="00B223E4" w14:paraId="4B5162A5" w14:textId="77777777" w:rsidTr="00087F42">
        <w:trPr>
          <w:trHeight w:val="5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C0FBA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859" w:type="dxa"/>
            <w:tcBorders>
              <w:left w:val="nil"/>
              <w:right w:val="nil"/>
            </w:tcBorders>
          </w:tcPr>
          <w:p w14:paraId="59842A76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E5DCD2E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952F29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FC62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000000"/>
              <w:right w:val="nil"/>
            </w:tcBorders>
          </w:tcPr>
          <w:p w14:paraId="5064EFD3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</w:tr>
      <w:tr w:rsidR="00226240" w:rsidRPr="001A6883" w14:paraId="4CD2ADF0" w14:textId="77777777" w:rsidTr="00087F42">
        <w:tc>
          <w:tcPr>
            <w:tcW w:w="1738" w:type="dxa"/>
            <w:tcBorders>
              <w:top w:val="nil"/>
              <w:left w:val="nil"/>
              <w:bottom w:val="nil"/>
            </w:tcBorders>
          </w:tcPr>
          <w:p w14:paraId="0C422A7D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859" w:type="dxa"/>
            <w:shd w:val="clear" w:color="auto" w:fill="E7E6E6"/>
          </w:tcPr>
          <w:p w14:paraId="6164A904" w14:textId="77777777" w:rsidR="00226240" w:rsidRPr="008D0883" w:rsidRDefault="00226240" w:rsidP="00AA6AAF">
            <w:pPr>
              <w:rPr>
                <w:lang w:val="fr-FR"/>
              </w:rPr>
            </w:pPr>
            <w:r w:rsidRPr="008D0883">
              <w:rPr>
                <w:lang w:val="fr-FR"/>
              </w:rPr>
              <w:t xml:space="preserve">Absence d'encouragement à faire des </w:t>
            </w:r>
            <w:r>
              <w:rPr>
                <w:lang w:val="fr-FR"/>
              </w:rPr>
              <w:t>liens</w:t>
            </w:r>
            <w:r w:rsidRPr="008D0883">
              <w:rPr>
                <w:lang w:val="fr-FR"/>
              </w:rPr>
              <w:t xml:space="preserve"> entre les langues</w:t>
            </w:r>
          </w:p>
        </w:tc>
        <w:tc>
          <w:tcPr>
            <w:tcW w:w="1757" w:type="dxa"/>
            <w:tcBorders>
              <w:top w:val="nil"/>
              <w:bottom w:val="nil"/>
              <w:right w:val="single" w:sz="4" w:space="0" w:color="000000"/>
            </w:tcBorders>
          </w:tcPr>
          <w:p w14:paraId="6DB4F3B7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F69795" w14:textId="77777777" w:rsidR="00226240" w:rsidRPr="008D0883" w:rsidRDefault="00226240" w:rsidP="00AA6AAF">
            <w:pPr>
              <w:rPr>
                <w:lang w:val="fr-FR"/>
              </w:rPr>
            </w:pPr>
          </w:p>
          <w:p w14:paraId="7C2222BD" w14:textId="77777777" w:rsidR="00226240" w:rsidRPr="008D0883" w:rsidRDefault="00226240" w:rsidP="00AA6AAF">
            <w:pPr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Pr="008D0883">
              <w:rPr>
                <w:lang w:val="fr-FR"/>
              </w:rPr>
              <w:t>nique et restrictif</w:t>
            </w:r>
          </w:p>
        </w:tc>
        <w:tc>
          <w:tcPr>
            <w:tcW w:w="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BB747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D2FA22" w14:textId="7F66523A" w:rsidR="00226240" w:rsidRPr="001A6883" w:rsidRDefault="00226240" w:rsidP="00AA6AAF">
            <w:pPr>
              <w:rPr>
                <w:lang w:val="fr-CH"/>
              </w:rPr>
            </w:pPr>
            <w:r w:rsidRPr="001A6883">
              <w:t xml:space="preserve">Interaction </w:t>
            </w:r>
            <w:r w:rsidRPr="001A6883">
              <w:rPr>
                <w:lang w:val="fr-CH"/>
              </w:rPr>
              <w:t xml:space="preserve">entre les langues </w:t>
            </w:r>
          </w:p>
        </w:tc>
      </w:tr>
      <w:tr w:rsidR="00226240" w:rsidRPr="001A6883" w14:paraId="0E15C644" w14:textId="77777777" w:rsidTr="00087F42">
        <w:tc>
          <w:tcPr>
            <w:tcW w:w="1738" w:type="dxa"/>
            <w:tcBorders>
              <w:top w:val="nil"/>
              <w:left w:val="nil"/>
              <w:right w:val="nil"/>
            </w:tcBorders>
          </w:tcPr>
          <w:p w14:paraId="4967A3E2" w14:textId="77777777" w:rsidR="00226240" w:rsidRPr="001A6883" w:rsidRDefault="00226240" w:rsidP="00087F42">
            <w:pPr>
              <w:jc w:val="both"/>
              <w:rPr>
                <w:lang w:val="fr-CH"/>
              </w:rPr>
            </w:pPr>
          </w:p>
        </w:tc>
        <w:tc>
          <w:tcPr>
            <w:tcW w:w="1859" w:type="dxa"/>
            <w:tcBorders>
              <w:left w:val="nil"/>
              <w:bottom w:val="nil"/>
              <w:right w:val="nil"/>
            </w:tcBorders>
          </w:tcPr>
          <w:p w14:paraId="2806EAD2" w14:textId="77777777" w:rsidR="00226240" w:rsidRPr="001A6883" w:rsidRDefault="00226240" w:rsidP="00AA6AAF">
            <w:pPr>
              <w:rPr>
                <w:lang w:val="fr-CH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2C6B4C56" w14:textId="77777777" w:rsidR="00226240" w:rsidRPr="001A6883" w:rsidRDefault="00226240" w:rsidP="00AA6AAF">
            <w:pPr>
              <w:rPr>
                <w:lang w:val="fr-CH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5C551D" w14:textId="77777777" w:rsidR="00226240" w:rsidRPr="001A6883" w:rsidRDefault="00226240" w:rsidP="00AA6AAF">
            <w:pPr>
              <w:rPr>
                <w:lang w:val="fr-CH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039F329" w14:textId="77777777" w:rsidR="00226240" w:rsidRPr="001A6883" w:rsidRDefault="00226240" w:rsidP="00AA6AAF">
            <w:pPr>
              <w:rPr>
                <w:lang w:val="fr-CH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right w:val="nil"/>
            </w:tcBorders>
          </w:tcPr>
          <w:p w14:paraId="1A321329" w14:textId="77777777" w:rsidR="00226240" w:rsidRPr="001A6883" w:rsidRDefault="00226240" w:rsidP="00AA6AAF">
            <w:pPr>
              <w:rPr>
                <w:lang w:val="fr-CH"/>
              </w:rPr>
            </w:pPr>
          </w:p>
        </w:tc>
      </w:tr>
      <w:tr w:rsidR="00226240" w14:paraId="4C343BC9" w14:textId="77777777" w:rsidTr="00087F42">
        <w:tc>
          <w:tcPr>
            <w:tcW w:w="1738" w:type="dxa"/>
            <w:tcBorders>
              <w:bottom w:val="single" w:sz="4" w:space="0" w:color="000000"/>
            </w:tcBorders>
            <w:shd w:val="clear" w:color="auto" w:fill="E7E6E6"/>
          </w:tcPr>
          <w:p w14:paraId="7463E548" w14:textId="77777777" w:rsidR="00226240" w:rsidRPr="008D0883" w:rsidRDefault="00226240" w:rsidP="00AA6AAF">
            <w:pPr>
              <w:rPr>
                <w:lang w:val="fr-FR"/>
              </w:rPr>
            </w:pPr>
          </w:p>
          <w:p w14:paraId="375FFF68" w14:textId="77777777" w:rsidR="00226240" w:rsidRPr="008D0883" w:rsidRDefault="00226240" w:rsidP="00AA6AAF">
            <w:p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8D0883">
              <w:rPr>
                <w:lang w:val="fr-FR"/>
              </w:rPr>
              <w:t>ptimiser le potentiel de communication</w:t>
            </w:r>
          </w:p>
          <w:p w14:paraId="78D6032F" w14:textId="77777777" w:rsidR="00226240" w:rsidRPr="008D0883" w:rsidRDefault="00226240" w:rsidP="00087F42">
            <w:pPr>
              <w:jc w:val="both"/>
              <w:rPr>
                <w:lang w:val="fr-FR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5450A13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757" w:type="dxa"/>
            <w:shd w:val="clear" w:color="auto" w:fill="E7E6E6"/>
          </w:tcPr>
          <w:p w14:paraId="04A0593E" w14:textId="77777777" w:rsidR="00226240" w:rsidRPr="008D0883" w:rsidRDefault="00226240" w:rsidP="00AA6AAF">
            <w:pPr>
              <w:rPr>
                <w:lang w:val="fr-FR"/>
              </w:rPr>
            </w:pPr>
            <w:r w:rsidRPr="008D0883">
              <w:rPr>
                <w:lang w:val="fr-FR"/>
              </w:rPr>
              <w:t>Concentration sur une seule langue</w:t>
            </w:r>
          </w:p>
          <w:p w14:paraId="168C46F0" w14:textId="77777777" w:rsidR="00226240" w:rsidRPr="008D0883" w:rsidRDefault="00226240" w:rsidP="00AA6AAF">
            <w:pPr>
              <w:rPr>
                <w:lang w:val="fr-FR"/>
              </w:rPr>
            </w:pPr>
          </w:p>
          <w:p w14:paraId="1E8A2D7F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676" w:type="dxa"/>
            <w:tcBorders>
              <w:top w:val="nil"/>
              <w:bottom w:val="nil"/>
              <w:right w:val="nil"/>
            </w:tcBorders>
          </w:tcPr>
          <w:p w14:paraId="36001F7A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3DC469F5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E7E6E6"/>
          </w:tcPr>
          <w:p w14:paraId="33219F4A" w14:textId="77777777" w:rsidR="00226240" w:rsidRDefault="00226240" w:rsidP="00AA6AAF"/>
          <w:p w14:paraId="2BE8B812" w14:textId="77777777" w:rsidR="00226240" w:rsidRDefault="00226240" w:rsidP="00AA6AAF">
            <w:r>
              <w:t>M</w:t>
            </w:r>
            <w:r w:rsidRPr="0027358D">
              <w:t>ultiple et flexible</w:t>
            </w:r>
          </w:p>
          <w:p w14:paraId="19EA4A61" w14:textId="77777777" w:rsidR="00226240" w:rsidRDefault="00226240" w:rsidP="00AA6AAF"/>
        </w:tc>
      </w:tr>
      <w:tr w:rsidR="00226240" w14:paraId="0C39AB7A" w14:textId="77777777" w:rsidTr="00087F42">
        <w:tc>
          <w:tcPr>
            <w:tcW w:w="1738" w:type="dxa"/>
            <w:tcBorders>
              <w:left w:val="nil"/>
              <w:bottom w:val="nil"/>
              <w:right w:val="nil"/>
            </w:tcBorders>
          </w:tcPr>
          <w:p w14:paraId="0AE671FA" w14:textId="77777777" w:rsidR="00226240" w:rsidRDefault="00226240" w:rsidP="00087F42">
            <w:pPr>
              <w:jc w:val="both"/>
            </w:pP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</w:tcPr>
          <w:p w14:paraId="45AF4322" w14:textId="77777777" w:rsidR="00226240" w:rsidRDefault="00226240" w:rsidP="00AA6AAF"/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6FAF5BD8" w14:textId="77777777" w:rsidR="00226240" w:rsidRDefault="00226240" w:rsidP="00AA6AAF"/>
        </w:tc>
        <w:tc>
          <w:tcPr>
            <w:tcW w:w="1676" w:type="dxa"/>
            <w:tcBorders>
              <w:top w:val="nil"/>
              <w:left w:val="nil"/>
              <w:right w:val="nil"/>
            </w:tcBorders>
          </w:tcPr>
          <w:p w14:paraId="35636E45" w14:textId="77777777" w:rsidR="00226240" w:rsidRDefault="00226240" w:rsidP="00AA6AAF"/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28A3032" w14:textId="77777777" w:rsidR="00226240" w:rsidRDefault="00226240" w:rsidP="00AA6AAF"/>
        </w:tc>
        <w:tc>
          <w:tcPr>
            <w:tcW w:w="1965" w:type="dxa"/>
            <w:tcBorders>
              <w:left w:val="nil"/>
              <w:bottom w:val="nil"/>
              <w:right w:val="nil"/>
            </w:tcBorders>
          </w:tcPr>
          <w:p w14:paraId="4A67D3EB" w14:textId="77777777" w:rsidR="00226240" w:rsidRDefault="00226240" w:rsidP="00AA6AAF"/>
        </w:tc>
      </w:tr>
      <w:tr w:rsidR="00226240" w:rsidRPr="0024268A" w14:paraId="34898E39" w14:textId="77777777" w:rsidTr="00087F42">
        <w:tc>
          <w:tcPr>
            <w:tcW w:w="1738" w:type="dxa"/>
            <w:tcBorders>
              <w:top w:val="nil"/>
              <w:left w:val="nil"/>
              <w:bottom w:val="nil"/>
            </w:tcBorders>
          </w:tcPr>
          <w:p w14:paraId="1B741747" w14:textId="77777777" w:rsidR="00226240" w:rsidRDefault="00226240" w:rsidP="00087F42">
            <w:pPr>
              <w:jc w:val="both"/>
            </w:pPr>
          </w:p>
        </w:tc>
        <w:tc>
          <w:tcPr>
            <w:tcW w:w="1859" w:type="dxa"/>
            <w:tcBorders>
              <w:bottom w:val="single" w:sz="4" w:space="0" w:color="000000"/>
            </w:tcBorders>
            <w:shd w:val="clear" w:color="auto" w:fill="E7E6E6"/>
          </w:tcPr>
          <w:p w14:paraId="4FADBBDC" w14:textId="6067FDC7" w:rsidR="00226240" w:rsidRPr="008D0883" w:rsidRDefault="00226240" w:rsidP="00AA6AAF">
            <w:pPr>
              <w:rPr>
                <w:lang w:val="fr-FR"/>
              </w:rPr>
            </w:pPr>
            <w:r w:rsidRPr="008D0883">
              <w:rPr>
                <w:lang w:val="fr-FR"/>
              </w:rPr>
              <w:t xml:space="preserve">Recours au </w:t>
            </w:r>
            <w:r w:rsidRPr="008D0883">
              <w:rPr>
                <w:i/>
                <w:iCs/>
                <w:lang w:val="fr-FR"/>
              </w:rPr>
              <w:t>translanguaging</w:t>
            </w:r>
            <w:r w:rsidRPr="008D0883">
              <w:rPr>
                <w:lang w:val="fr-FR"/>
              </w:rPr>
              <w:t xml:space="preserve"> </w:t>
            </w:r>
            <w:r w:rsidR="00C27E72">
              <w:rPr>
                <w:lang w:val="fr-FR"/>
              </w:rPr>
              <w:t xml:space="preserve">(pratiques translangagières) </w:t>
            </w:r>
            <w:r w:rsidRPr="008D0883">
              <w:rPr>
                <w:lang w:val="fr-FR"/>
              </w:rPr>
              <w:t>pour établir des liens entre les langues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14:paraId="570CC22F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676" w:type="dxa"/>
            <w:tcBorders>
              <w:bottom w:val="single" w:sz="4" w:space="0" w:color="000000"/>
            </w:tcBorders>
            <w:shd w:val="clear" w:color="auto" w:fill="E7E6E6"/>
          </w:tcPr>
          <w:p w14:paraId="1F82680F" w14:textId="77777777" w:rsidR="00226240" w:rsidRDefault="00226240" w:rsidP="00AA6AAF">
            <w:pPr>
              <w:rPr>
                <w:lang w:val="fr-FR"/>
              </w:rPr>
            </w:pPr>
            <w:r w:rsidRPr="008D0883">
              <w:rPr>
                <w:lang w:val="fr-FR"/>
              </w:rPr>
              <w:t>Accent mis sur la précision</w:t>
            </w:r>
            <w:r>
              <w:rPr>
                <w:lang w:val="fr-FR"/>
              </w:rPr>
              <w:t xml:space="preserve"> </w:t>
            </w:r>
            <w:r w:rsidRPr="008D0883">
              <w:rPr>
                <w:lang w:val="fr-FR"/>
              </w:rPr>
              <w:t>/</w:t>
            </w:r>
          </w:p>
          <w:p w14:paraId="68DEB8E6" w14:textId="77777777" w:rsidR="00226240" w:rsidRPr="008D0883" w:rsidRDefault="00226240" w:rsidP="00AA6AAF">
            <w:pPr>
              <w:rPr>
                <w:lang w:val="fr-FR"/>
              </w:rPr>
            </w:pPr>
            <w:r w:rsidRPr="008D0883">
              <w:rPr>
                <w:lang w:val="fr-FR"/>
              </w:rPr>
              <w:t>correction formelle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14:paraId="43684B43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31C1EE9" w14:textId="77777777" w:rsidR="00226240" w:rsidRDefault="00226240" w:rsidP="00AA6AAF">
            <w:pPr>
              <w:rPr>
                <w:lang w:val="fr-FR"/>
              </w:rPr>
            </w:pPr>
          </w:p>
          <w:p w14:paraId="38DA94C1" w14:textId="77777777" w:rsidR="00226240" w:rsidRPr="008D0883" w:rsidRDefault="00226240" w:rsidP="00AA6AAF">
            <w:pPr>
              <w:rPr>
                <w:lang w:val="fr-FR"/>
              </w:rPr>
            </w:pPr>
          </w:p>
        </w:tc>
      </w:tr>
      <w:tr w:rsidR="00226240" w14:paraId="36E8681E" w14:textId="77777777" w:rsidTr="00087F42">
        <w:tc>
          <w:tcPr>
            <w:tcW w:w="1738" w:type="dxa"/>
            <w:shd w:val="clear" w:color="auto" w:fill="E7E6E6"/>
          </w:tcPr>
          <w:p w14:paraId="1C21FFF2" w14:textId="77777777" w:rsidR="00226240" w:rsidRDefault="00226240" w:rsidP="00087F42">
            <w:pPr>
              <w:jc w:val="both"/>
            </w:pPr>
          </w:p>
          <w:p w14:paraId="5F649538" w14:textId="77777777" w:rsidR="00226240" w:rsidRDefault="00226240" w:rsidP="00AA6AAF">
            <w:r>
              <w:t>I</w:t>
            </w:r>
            <w:r w:rsidRPr="00ED7D6E">
              <w:t>nclusif et co-créatif</w:t>
            </w:r>
          </w:p>
        </w:tc>
        <w:tc>
          <w:tcPr>
            <w:tcW w:w="1859" w:type="dxa"/>
            <w:tcBorders>
              <w:top w:val="nil"/>
              <w:bottom w:val="nil"/>
              <w:right w:val="single" w:sz="4" w:space="0" w:color="000000"/>
            </w:tcBorders>
          </w:tcPr>
          <w:p w14:paraId="30BD68ED" w14:textId="77777777" w:rsidR="00226240" w:rsidRDefault="00226240" w:rsidP="00AA6AAF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6F0EEE" w14:textId="77777777" w:rsidR="00226240" w:rsidRPr="008D0883" w:rsidRDefault="00226240" w:rsidP="00AA6AAF">
            <w:pPr>
              <w:rPr>
                <w:lang w:val="fr-FR"/>
              </w:rPr>
            </w:pPr>
            <w:r w:rsidRPr="008D0883">
              <w:rPr>
                <w:lang w:val="fr-FR"/>
              </w:rPr>
              <w:t>Usage exclusif de la langue de scolarisation</w:t>
            </w:r>
          </w:p>
          <w:p w14:paraId="589CC190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BA89F5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5F4B2AE8" w14:textId="77777777" w:rsidR="00226240" w:rsidRPr="008D0883" w:rsidRDefault="00226240" w:rsidP="00AA6AAF">
            <w:pPr>
              <w:rPr>
                <w:lang w:val="fr-FR"/>
              </w:rPr>
            </w:pPr>
          </w:p>
        </w:tc>
        <w:tc>
          <w:tcPr>
            <w:tcW w:w="1965" w:type="dxa"/>
            <w:shd w:val="clear" w:color="auto" w:fill="E7E6E6"/>
          </w:tcPr>
          <w:p w14:paraId="61B9FB3E" w14:textId="77777777" w:rsidR="00226240" w:rsidRDefault="00226240" w:rsidP="00AA6AAF">
            <w:r>
              <w:t>A</w:t>
            </w:r>
            <w:r w:rsidRPr="00043A2F">
              <w:t>pprentissage cloisonné des langues</w:t>
            </w:r>
          </w:p>
        </w:tc>
      </w:tr>
    </w:tbl>
    <w:p w14:paraId="0CEF24A3" w14:textId="77777777" w:rsidR="00226240" w:rsidRDefault="00226240" w:rsidP="00226240">
      <w:pPr>
        <w:spacing w:after="0" w:line="240" w:lineRule="auto"/>
        <w:jc w:val="both"/>
      </w:pPr>
    </w:p>
    <w:p w14:paraId="4D5D3D9B" w14:textId="77777777" w:rsidR="00226240" w:rsidRDefault="00226240" w:rsidP="00226240">
      <w:pPr>
        <w:spacing w:after="0" w:line="240" w:lineRule="auto"/>
        <w:rPr>
          <w:lang w:val="fr-CH"/>
        </w:rPr>
      </w:pPr>
    </w:p>
    <w:p w14:paraId="0D114C96" w14:textId="77777777" w:rsidR="00226240" w:rsidRDefault="00226240" w:rsidP="00226240">
      <w:pPr>
        <w:spacing w:after="0" w:line="240" w:lineRule="auto"/>
        <w:rPr>
          <w:lang w:val="fr-CH"/>
        </w:rPr>
      </w:pPr>
      <w:r w:rsidRPr="005D0D0E">
        <w:rPr>
          <w:lang w:val="fr-CH"/>
        </w:rPr>
        <w:t xml:space="preserve">Consultez le glossaire des termes disponibles ici : </w:t>
      </w:r>
    </w:p>
    <w:p w14:paraId="6BB3D1D5" w14:textId="77777777" w:rsidR="00226240" w:rsidRDefault="00226240" w:rsidP="00226240">
      <w:pPr>
        <w:spacing w:after="0" w:line="240" w:lineRule="auto"/>
        <w:rPr>
          <w:lang w:val="fr-CH"/>
        </w:rPr>
      </w:pPr>
    </w:p>
    <w:p w14:paraId="6C85D32F" w14:textId="77777777" w:rsidR="00226240" w:rsidRDefault="00000000" w:rsidP="00226240">
      <w:pPr>
        <w:spacing w:after="0" w:line="240" w:lineRule="auto"/>
        <w:rPr>
          <w:lang w:val="fr-CH"/>
        </w:rPr>
      </w:pPr>
      <w:hyperlink r:id="rId16" w:history="1">
        <w:r w:rsidR="00226240" w:rsidRPr="005D0D0E">
          <w:rPr>
            <w:rStyle w:val="Hyperlink"/>
            <w:lang w:val="fr-CH"/>
          </w:rPr>
          <w:t>https://www.ecml.at/Resources/ECMLglossaries/tabid/5484/language/fr-FR/Default.aspx?fbclid=IwAR01-_60vsQVDBkRDnvnuGDT7g4iboFoRFpXMBQcQbVMy1EvP6t7c-TRPB0</w:t>
        </w:r>
      </w:hyperlink>
    </w:p>
    <w:p w14:paraId="5831B2AE" w14:textId="77777777" w:rsidR="00226240" w:rsidRPr="008D0883" w:rsidRDefault="00226240" w:rsidP="00226240">
      <w:pPr>
        <w:spacing w:after="240" w:line="240" w:lineRule="auto"/>
        <w:jc w:val="both"/>
        <w:rPr>
          <w:b/>
          <w:lang w:val="fr-FR"/>
        </w:rPr>
      </w:pPr>
    </w:p>
    <w:p w14:paraId="05A099AD" w14:textId="77777777" w:rsidR="00226240" w:rsidRPr="008D0883" w:rsidRDefault="00226240" w:rsidP="00226240">
      <w:pPr>
        <w:spacing w:line="276" w:lineRule="auto"/>
        <w:ind w:right="288"/>
        <w:jc w:val="both"/>
        <w:rPr>
          <w:bCs/>
          <w:lang w:val="fr-FR"/>
        </w:rPr>
      </w:pPr>
      <w:r w:rsidRPr="00E72466">
        <w:rPr>
          <w:rFonts w:ascii="Century Gothic" w:hAnsi="Century Gothic"/>
          <w:b/>
          <w:sz w:val="24"/>
          <w:szCs w:val="24"/>
          <w:lang w:val="fr-FR"/>
        </w:rPr>
        <w:t xml:space="preserve">V Auto-réflexion (Réflexion en action) </w:t>
      </w:r>
      <w:r w:rsidRPr="00915D51">
        <w:rPr>
          <w:b/>
          <w:lang w:val="fr-FR"/>
        </w:rPr>
        <w:t xml:space="preserve">: </w:t>
      </w:r>
      <w:r w:rsidRPr="00915D51">
        <w:rPr>
          <w:bCs/>
          <w:lang w:val="fr-FR"/>
        </w:rPr>
        <w:t xml:space="preserve">parmi les pratiques d'enseignement suivantes, lesquelles utilisez-vous pour créer une communauté d'apprentissage qui adopte une attitude </w:t>
      </w:r>
      <w:r w:rsidRPr="00D2150D">
        <w:rPr>
          <w:rFonts w:ascii="Arial" w:hAnsi="Arial" w:cs="Arial"/>
          <w:color w:val="222222"/>
          <w:shd w:val="clear" w:color="auto" w:fill="FFFFFF"/>
          <w:lang w:val="fr-CH"/>
        </w:rPr>
        <w:t xml:space="preserve">d’ouverture à </w:t>
      </w:r>
      <w:r w:rsidRPr="00AA6AAF">
        <w:rPr>
          <w:bCs/>
          <w:lang w:val="fr-FR"/>
        </w:rPr>
        <w:t>la diversité</w:t>
      </w:r>
      <w:r w:rsidRPr="00915D51">
        <w:rPr>
          <w:bCs/>
          <w:lang w:val="fr-FR"/>
        </w:rPr>
        <w:t xml:space="preserve"> </w:t>
      </w:r>
      <w:r>
        <w:rPr>
          <w:bCs/>
          <w:lang w:val="fr-FR"/>
        </w:rPr>
        <w:t xml:space="preserve">et d’appui sur elle pour favoriser les apprentissages </w:t>
      </w:r>
      <w:r w:rsidRPr="00915D51">
        <w:rPr>
          <w:bCs/>
          <w:lang w:val="fr-FR"/>
        </w:rPr>
        <w:t xml:space="preserve">dans vos cours ? </w:t>
      </w:r>
      <w:r w:rsidRPr="008D0883">
        <w:rPr>
          <w:bCs/>
          <w:lang w:val="fr-FR"/>
        </w:rPr>
        <w:t>Expliquez pourquoi et comment ces affirmations se rapportent à vos pratiques d'enseignement. Ne répondez qu'aux énoncés de la section 1. Vous pouvez également omettre les affirmations/sections qui ne s'appliquent pas à votre contexte.</w:t>
      </w:r>
    </w:p>
    <w:p w14:paraId="57C33941" w14:textId="2D047233" w:rsidR="00226240" w:rsidRPr="005D0D0E" w:rsidRDefault="00000000" w:rsidP="001A6883">
      <w:pPr>
        <w:spacing w:after="240" w:line="240" w:lineRule="auto"/>
        <w:jc w:val="both"/>
        <w:rPr>
          <w:b/>
          <w:lang w:val="fr-CH"/>
        </w:rPr>
      </w:pPr>
      <w:hyperlink r:id="rId17" w:history="1">
        <w:commentRangeStart w:id="0"/>
        <w:r w:rsidR="00226240" w:rsidRPr="00F84903">
          <w:rPr>
            <w:rStyle w:val="Hyperlink"/>
            <w:lang w:val="fr-CH"/>
          </w:rPr>
          <w:t>Outil de réflexion</w:t>
        </w:r>
      </w:hyperlink>
      <w:r w:rsidR="00226240" w:rsidRPr="005D0D0E">
        <w:rPr>
          <w:color w:val="0000FF"/>
          <w:u w:val="single"/>
          <w:lang w:val="fr-CH"/>
        </w:rPr>
        <w:t xml:space="preserve"> </w:t>
      </w:r>
      <w:commentRangeEnd w:id="0"/>
      <w:r w:rsidR="00226240">
        <w:rPr>
          <w:rStyle w:val="CommentReference"/>
        </w:rPr>
        <w:commentReference w:id="0"/>
      </w:r>
    </w:p>
    <w:p w14:paraId="77784DF3" w14:textId="59917DE9" w:rsidR="00226240" w:rsidRPr="008D0883" w:rsidRDefault="00226240" w:rsidP="00226240">
      <w:pPr>
        <w:spacing w:after="240" w:line="240" w:lineRule="auto"/>
        <w:jc w:val="both"/>
        <w:rPr>
          <w:lang w:val="fr-FR"/>
        </w:rPr>
      </w:pPr>
      <w:r w:rsidRPr="00E72466">
        <w:rPr>
          <w:rFonts w:ascii="Century Gothic" w:hAnsi="Century Gothic"/>
          <w:b/>
          <w:sz w:val="24"/>
          <w:szCs w:val="24"/>
          <w:lang w:val="fr-FR"/>
        </w:rPr>
        <w:t>VI. Réflexion dialogique (réflexion sur l'action) :</w:t>
      </w:r>
      <w:r w:rsidRPr="00915D51">
        <w:rPr>
          <w:lang w:val="fr-FR"/>
        </w:rPr>
        <w:t xml:space="preserve"> Avec votre partenaire (en petits groupes), discutez des questions de la section II, au même lien que ci-dessus. </w:t>
      </w:r>
      <w:r w:rsidRPr="008D0883">
        <w:rPr>
          <w:lang w:val="fr-FR"/>
        </w:rPr>
        <w:t xml:space="preserve">Essayez de fournir autant de détails que possible. Pensez à une intervention que vous pourriez proposer dans votre classe pour promouvoir les </w:t>
      </w:r>
      <w:r w:rsidRPr="00C27E72">
        <w:rPr>
          <w:lang w:val="fr-FR"/>
        </w:rPr>
        <w:t>approches plurielle</w:t>
      </w:r>
      <w:r w:rsidR="00E27291" w:rsidRPr="00C27E72">
        <w:rPr>
          <w:lang w:val="fr-FR"/>
        </w:rPr>
        <w:t>s</w:t>
      </w:r>
      <w:r w:rsidRPr="00C27E72">
        <w:rPr>
          <w:lang w:val="fr-FR"/>
        </w:rPr>
        <w:t>.</w:t>
      </w:r>
      <w:r w:rsidRPr="008D0883">
        <w:rPr>
          <w:lang w:val="fr-FR"/>
        </w:rPr>
        <w:t xml:space="preserve"> Notez les thèmes émergents car vous les partagerez lors de l'activité suivante en séance plénière.</w:t>
      </w:r>
    </w:p>
    <w:p w14:paraId="2AE872B6" w14:textId="303AFB62" w:rsidR="002E0130" w:rsidRPr="00226240" w:rsidRDefault="00226240" w:rsidP="00226240">
      <w:pPr>
        <w:spacing w:after="0" w:line="240" w:lineRule="auto"/>
        <w:rPr>
          <w:b/>
          <w:bCs/>
          <w:lang w:val="fr-FR"/>
        </w:rPr>
      </w:pPr>
      <w:r w:rsidRPr="00E72466">
        <w:rPr>
          <w:rFonts w:ascii="Century Gothic" w:hAnsi="Century Gothic"/>
          <w:b/>
          <w:sz w:val="24"/>
          <w:szCs w:val="24"/>
          <w:lang w:val="fr-FR"/>
        </w:rPr>
        <w:t xml:space="preserve">VII Discussion en plénière : </w:t>
      </w:r>
      <w:r w:rsidRPr="00915D51">
        <w:rPr>
          <w:lang w:val="fr-FR"/>
        </w:rPr>
        <w:t xml:space="preserve">Les représentant·es  des paires/groupes de la tâche </w:t>
      </w:r>
      <w:r w:rsidRPr="00915D51">
        <w:rPr>
          <w:i/>
          <w:iCs/>
          <w:lang w:val="fr-FR"/>
        </w:rPr>
        <w:t>VI Réflexion sur l'action</w:t>
      </w:r>
      <w:r w:rsidRPr="00915D51">
        <w:rPr>
          <w:lang w:val="fr-FR"/>
        </w:rPr>
        <w:t xml:space="preserve"> partagent les résultats de leur discussion et les propositions de recherche-action en séance plénière</w:t>
      </w:r>
    </w:p>
    <w:sectPr w:rsidR="002E0130" w:rsidRPr="00226240" w:rsidSect="00AA6AAF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1417" w:right="1417" w:bottom="1134" w:left="1417" w:header="425" w:footer="23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igitte Gerber" w:date="2023-06-11T09:15:00Z" w:initials="BG">
    <w:p w14:paraId="5CD95DA9" w14:textId="77777777" w:rsidR="00FF01C2" w:rsidRDefault="00226240" w:rsidP="00503AEA">
      <w:r>
        <w:rPr>
          <w:rStyle w:val="CommentReference"/>
        </w:rPr>
        <w:annotationRef/>
      </w:r>
      <w:r w:rsidR="00FF01C2">
        <w:rPr>
          <w:sz w:val="20"/>
          <w:szCs w:val="20"/>
        </w:rPr>
        <w:t>For the ECML, please add a link to Seq_dim_7-5-1_Outil de réflexion pour les approches plurielles_FR.docx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D95D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300F3C" w16cex:dateUtc="2023-06-11T0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D95DA9" w16cid:durableId="28300F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ABA7" w14:textId="77777777" w:rsidR="008611AB" w:rsidRDefault="008611AB" w:rsidP="00226240">
      <w:pPr>
        <w:spacing w:after="0" w:line="240" w:lineRule="auto"/>
      </w:pPr>
      <w:r>
        <w:separator/>
      </w:r>
    </w:p>
  </w:endnote>
  <w:endnote w:type="continuationSeparator" w:id="0">
    <w:p w14:paraId="7D5E908D" w14:textId="77777777" w:rsidR="008611AB" w:rsidRDefault="008611AB" w:rsidP="0022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A5D1" w14:textId="4D822514" w:rsidR="0031321E" w:rsidRDefault="0031321E" w:rsidP="00AA6AAF">
    <w:pPr>
      <w:pStyle w:val="Footer"/>
      <w:tabs>
        <w:tab w:val="clear" w:pos="4536"/>
        <w:tab w:val="clear" w:pos="9072"/>
        <w:tab w:val="left" w:pos="6994"/>
      </w:tabs>
      <w:jc w:val="right"/>
    </w:pPr>
    <w:r>
      <w:tab/>
    </w:r>
    <w:r w:rsidRPr="00934AF0">
      <w:rPr>
        <w:noProof/>
      </w:rPr>
      <w:drawing>
        <wp:inline distT="0" distB="0" distL="0" distR="0" wp14:anchorId="14D54862" wp14:editId="5546A274">
          <wp:extent cx="1572895" cy="535940"/>
          <wp:effectExtent l="0" t="0" r="8255" b="0"/>
          <wp:docPr id="1037511685" name="Picture 103751168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0212" w14:textId="63315D47" w:rsidR="0031321E" w:rsidRDefault="0031321E" w:rsidP="0031321E"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805FC" wp14:editId="171A773B">
              <wp:simplePos x="0" y="0"/>
              <wp:positionH relativeFrom="column">
                <wp:posOffset>-69850</wp:posOffset>
              </wp:positionH>
              <wp:positionV relativeFrom="paragraph">
                <wp:posOffset>175259</wp:posOffset>
              </wp:positionV>
              <wp:extent cx="4171263" cy="9992"/>
              <wp:effectExtent l="0" t="0" r="2032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1263" cy="9992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D0D27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8pt" to="32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" strokecolor="#a5a5a5 [3206]" strokeweight="1pt">
              <v:stroke joinstyle="miter"/>
            </v:line>
          </w:pict>
        </mc:Fallback>
      </mc:AlternateContent>
    </w:r>
  </w:p>
  <w:tbl>
    <w:tblPr>
      <w:tblStyle w:val="TableGrid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2693"/>
    </w:tblGrid>
    <w:tr w:rsidR="0031321E" w14:paraId="7648E361" w14:textId="77777777" w:rsidTr="00972E31">
      <w:trPr>
        <w:trHeight w:val="574"/>
      </w:trPr>
      <w:tc>
        <w:tcPr>
          <w:tcW w:w="6805" w:type="dxa"/>
        </w:tcPr>
        <w:p w14:paraId="3E1822DD" w14:textId="77777777" w:rsidR="0031321E" w:rsidRPr="00565184" w:rsidRDefault="0031321E" w:rsidP="0031321E">
          <w:pPr>
            <w:pStyle w:val="Footer1"/>
            <w:ind w:left="33"/>
            <w:jc w:val="left"/>
            <w:rPr>
              <w:rFonts w:cstheme="minorHAnsi"/>
              <w:color w:val="464646"/>
              <w:sz w:val="16"/>
              <w:szCs w:val="16"/>
              <w:shd w:val="clear" w:color="auto" w:fill="FFFFFF"/>
              <w:lang w:val="fr-FR"/>
            </w:rPr>
          </w:pPr>
          <w:r w:rsidRPr="00565184">
            <w:rPr>
              <w:rFonts w:cstheme="minorHAnsi"/>
              <w:color w:val="464646"/>
              <w:sz w:val="16"/>
              <w:szCs w:val="16"/>
              <w:shd w:val="clear" w:color="auto" w:fill="FFFFFF"/>
              <w:lang w:val="fr-FR"/>
            </w:rPr>
            <w:t xml:space="preserve">© 2023. </w:t>
          </w:r>
          <w:r w:rsidRPr="00565184">
            <w:rPr>
              <w:sz w:val="16"/>
              <w:szCs w:val="16"/>
              <w:lang w:val="fr-FR"/>
            </w:rPr>
            <w:t xml:space="preserve">Cette œuvre est soumise à la licence internationale </w:t>
          </w:r>
          <w:hyperlink r:id="rId1" w:history="1">
            <w:r w:rsidRPr="00565184">
              <w:rPr>
                <w:rStyle w:val="Hyperlink"/>
                <w:sz w:val="16"/>
                <w:szCs w:val="16"/>
                <w:lang w:val="fr-FR"/>
              </w:rPr>
              <w:t xml:space="preserve">Attribution – Pas d’Utilisation Commerciale – Partage dans les Mêmes Conditions 4.0 International Creative Commons </w:t>
            </w:r>
            <w:r w:rsidRPr="00565184">
              <w:rPr>
                <w:rStyle w:val="Hyperlink"/>
                <w:sz w:val="16"/>
                <w:szCs w:val="16"/>
                <w:lang w:val="fr-FR"/>
              </w:rPr>
              <w:br/>
              <w:t>CC BY-NC-SA 4.0).</w:t>
            </w:r>
          </w:hyperlink>
          <w:r w:rsidRPr="00565184">
            <w:rPr>
              <w:rStyle w:val="Hyperlink"/>
              <w:sz w:val="16"/>
              <w:szCs w:val="16"/>
              <w:lang w:val="fr-FR"/>
            </w:rPr>
            <w:t xml:space="preserve"> </w:t>
          </w:r>
          <w:r w:rsidRPr="00565184">
            <w:rPr>
              <w:sz w:val="16"/>
              <w:szCs w:val="16"/>
              <w:lang w:val="fr-FR"/>
            </w:rPr>
            <w:t>Attribution : Activité or</w:t>
          </w:r>
          <w:r>
            <w:rPr>
              <w:sz w:val="16"/>
              <w:szCs w:val="16"/>
              <w:lang w:val="fr-FR"/>
            </w:rPr>
            <w:t>i</w:t>
          </w:r>
          <w:r w:rsidRPr="00565184">
            <w:rPr>
              <w:sz w:val="16"/>
              <w:szCs w:val="16"/>
              <w:lang w:val="fr-FR"/>
            </w:rPr>
            <w:t>ginale provenant de</w:t>
          </w:r>
        </w:p>
        <w:p w14:paraId="3EFE4636" w14:textId="77777777" w:rsidR="0031321E" w:rsidRPr="00980D8A" w:rsidRDefault="0031321E" w:rsidP="0031321E">
          <w:pPr>
            <w:ind w:left="33"/>
            <w:rPr>
              <w:lang w:val="fr-FR"/>
            </w:rPr>
          </w:pPr>
          <w:r>
            <w:rPr>
              <w:rFonts w:cstheme="minorHAnsi"/>
              <w:sz w:val="16"/>
              <w:szCs w:val="16"/>
              <w:lang w:val="fr-FR"/>
            </w:rPr>
            <w:t>Gerber</w:t>
          </w:r>
          <w:r w:rsidRPr="00045BA2">
            <w:rPr>
              <w:rFonts w:cstheme="minorHAnsi"/>
              <w:sz w:val="16"/>
              <w:szCs w:val="16"/>
              <w:lang w:val="fr-FR"/>
            </w:rPr>
            <w:t xml:space="preserve"> </w:t>
          </w:r>
          <w:r>
            <w:rPr>
              <w:rFonts w:cstheme="minorHAnsi"/>
              <w:sz w:val="16"/>
              <w:szCs w:val="16"/>
              <w:lang w:val="fr-FR"/>
            </w:rPr>
            <w:t xml:space="preserve">Brigitte </w:t>
          </w:r>
          <w:r w:rsidRPr="00045BA2">
            <w:rPr>
              <w:rFonts w:cstheme="minorHAnsi"/>
              <w:sz w:val="16"/>
              <w:szCs w:val="16"/>
              <w:lang w:val="fr-FR"/>
            </w:rPr>
            <w:t>(</w:t>
          </w:r>
          <w:r w:rsidRPr="00980D8A">
            <w:rPr>
              <w:rFonts w:cstheme="minorHAnsi"/>
              <w:i/>
              <w:iCs/>
              <w:sz w:val="16"/>
              <w:szCs w:val="16"/>
              <w:lang w:val="fr-FR"/>
            </w:rPr>
            <w:t>et al.</w:t>
          </w:r>
          <w:r w:rsidRPr="00045BA2">
            <w:rPr>
              <w:rFonts w:cstheme="minorHAnsi"/>
              <w:sz w:val="16"/>
              <w:szCs w:val="16"/>
              <w:lang w:val="fr-FR"/>
            </w:rPr>
            <w:t>)</w:t>
          </w:r>
          <w:r w:rsidRPr="00D07C7D">
            <w:rPr>
              <w:rFonts w:cstheme="minorHAnsi"/>
              <w:sz w:val="16"/>
              <w:szCs w:val="16"/>
              <w:lang w:val="fr-FR"/>
            </w:rPr>
            <w:t xml:space="preserve">, </w:t>
          </w:r>
          <w:r w:rsidRPr="00173F53">
            <w:rPr>
              <w:rFonts w:cstheme="minorHAnsi"/>
              <w:i/>
              <w:iCs/>
              <w:sz w:val="16"/>
              <w:szCs w:val="16"/>
              <w:lang w:val="fr-FR"/>
            </w:rPr>
            <w:t>Développer des compétences enseignantes pour les approches plurielles</w:t>
          </w:r>
          <w:r w:rsidRPr="00D07C7D">
            <w:rPr>
              <w:rFonts w:cstheme="minorHAnsi"/>
              <w:sz w:val="16"/>
              <w:szCs w:val="16"/>
              <w:lang w:val="fr-FR"/>
            </w:rPr>
            <w:t xml:space="preserve">, Conseil de l'Europe (Centre européen pour les </w:t>
          </w:r>
          <w:r w:rsidRPr="00173F53">
            <w:rPr>
              <w:rFonts w:cstheme="minorHAnsi"/>
              <w:sz w:val="16"/>
              <w:szCs w:val="16"/>
              <w:lang w:val="fr-FR"/>
            </w:rPr>
            <w:t xml:space="preserve">langues vivantes), 2023, </w:t>
          </w:r>
          <w:hyperlink r:id="rId2" w:history="1">
            <w:r w:rsidRPr="00DE2DF9">
              <w:rPr>
                <w:rStyle w:val="Hyperlink"/>
                <w:sz w:val="16"/>
                <w:szCs w:val="16"/>
                <w:lang w:val="fr-FR"/>
              </w:rPr>
              <w:t>www.ecml.at/pluralisticteachercompetences</w:t>
            </w:r>
          </w:hyperlink>
          <w:r w:rsidRPr="00173F53">
            <w:rPr>
              <w:rStyle w:val="Hyperlink"/>
              <w:rFonts w:cstheme="minorHAnsi"/>
              <w:sz w:val="16"/>
              <w:szCs w:val="16"/>
              <w:lang w:val="fr-FR"/>
            </w:rPr>
            <w:t>.</w:t>
          </w:r>
        </w:p>
      </w:tc>
      <w:tc>
        <w:tcPr>
          <w:tcW w:w="2693" w:type="dxa"/>
        </w:tcPr>
        <w:p w14:paraId="3BD85BDC" w14:textId="77777777" w:rsidR="0031321E" w:rsidRPr="00F42C71" w:rsidRDefault="0031321E" w:rsidP="0031321E">
          <w:pPr>
            <w:pStyle w:val="Footer1"/>
            <w:ind w:left="33"/>
            <w:jc w:val="right"/>
            <w:rPr>
              <w:sz w:val="16"/>
              <w:szCs w:val="20"/>
            </w:rPr>
          </w:pPr>
          <w:r w:rsidRPr="00934AF0">
            <w:rPr>
              <w:noProof/>
            </w:rPr>
            <w:drawing>
              <wp:inline distT="0" distB="0" distL="0" distR="0" wp14:anchorId="6D5CCE60" wp14:editId="1C661EB4">
                <wp:extent cx="1572895" cy="535940"/>
                <wp:effectExtent l="0" t="0" r="8255" b="0"/>
                <wp:docPr id="26" name="Grafik 26" descr="Graphical user interface, text, applicati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" name="Picture 168" descr="Graphical user interface, text, application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E8C0B2" w14:textId="77777777" w:rsidR="0031321E" w:rsidRDefault="00313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87DC" w14:textId="77777777" w:rsidR="008611AB" w:rsidRDefault="008611AB" w:rsidP="00226240">
      <w:pPr>
        <w:spacing w:after="0" w:line="240" w:lineRule="auto"/>
      </w:pPr>
      <w:r>
        <w:separator/>
      </w:r>
    </w:p>
  </w:footnote>
  <w:footnote w:type="continuationSeparator" w:id="0">
    <w:p w14:paraId="07B689D3" w14:textId="77777777" w:rsidR="008611AB" w:rsidRDefault="008611AB" w:rsidP="00226240">
      <w:pPr>
        <w:spacing w:after="0" w:line="240" w:lineRule="auto"/>
      </w:pPr>
      <w:r>
        <w:continuationSeparator/>
      </w:r>
    </w:p>
  </w:footnote>
  <w:footnote w:id="1">
    <w:p w14:paraId="19EB0C91" w14:textId="77777777" w:rsidR="00226240" w:rsidRPr="00965320" w:rsidRDefault="00226240" w:rsidP="0022624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7B1231">
        <w:rPr>
          <w:rFonts w:ascii="Times New Roman" w:eastAsia="Times New Roman" w:hAnsi="Times New Roman" w:cs="Times New Roman"/>
        </w:rPr>
        <w:t xml:space="preserve">Cummins, J. (1980). The cross-lingual dimensions of language proficiency : Implications for bilingual education and the optimal age issue. </w:t>
      </w:r>
      <w:r w:rsidRPr="00D2150D">
        <w:rPr>
          <w:rFonts w:ascii="Times New Roman" w:eastAsia="Times New Roman" w:hAnsi="Times New Roman" w:cs="Times New Roman"/>
          <w:lang w:val="fr-CH"/>
        </w:rPr>
        <w:t xml:space="preserve">TESOL </w:t>
      </w:r>
      <w:r>
        <w:rPr>
          <w:rFonts w:ascii="Times New Roman" w:eastAsia="Times New Roman" w:hAnsi="Times New Roman" w:cs="Times New Roman"/>
          <w:lang w:val="fr-CH"/>
        </w:rPr>
        <w:t>Q</w:t>
      </w:r>
      <w:r w:rsidRPr="00D2150D">
        <w:rPr>
          <w:rFonts w:ascii="Times New Roman" w:eastAsia="Times New Roman" w:hAnsi="Times New Roman" w:cs="Times New Roman"/>
          <w:lang w:val="fr-CH"/>
        </w:rPr>
        <w:t>uarterly, 175-187).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136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ECFBDD" w14:textId="0C3FB3C7" w:rsidR="0031321E" w:rsidRDefault="0031321E" w:rsidP="00AA6AA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1389" w14:textId="2A745944" w:rsidR="0031321E" w:rsidRDefault="00A71FAC" w:rsidP="00AA6AAF">
    <w:pPr>
      <w:pStyle w:val="Header"/>
      <w:jc w:val="right"/>
    </w:pPr>
    <w:r>
      <w:rPr>
        <w:noProof/>
        <w14:ligatures w14:val="standardContextual"/>
      </w:rPr>
      <w:drawing>
        <wp:inline distT="0" distB="0" distL="0" distR="0" wp14:anchorId="4C914FA8" wp14:editId="7DA9C495">
          <wp:extent cx="895350" cy="569595"/>
          <wp:effectExtent l="0" t="0" r="6350" b="1905"/>
          <wp:docPr id="1358455243" name="Picture 1358455243" descr="A colorful hexagons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455243" name="Picture 1358455243" descr="A colorful hexagons with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gitte Gerber">
    <w15:presenceInfo w15:providerId="Windows Live" w15:userId="43cea220684b2c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40"/>
    <w:rsid w:val="00011A2E"/>
    <w:rsid w:val="00022C64"/>
    <w:rsid w:val="0003560F"/>
    <w:rsid w:val="000924AB"/>
    <w:rsid w:val="000B7F88"/>
    <w:rsid w:val="000C386D"/>
    <w:rsid w:val="000C767D"/>
    <w:rsid w:val="000D11A8"/>
    <w:rsid w:val="00114F6E"/>
    <w:rsid w:val="00120124"/>
    <w:rsid w:val="00127C62"/>
    <w:rsid w:val="001459BE"/>
    <w:rsid w:val="00180A2B"/>
    <w:rsid w:val="001A1C4D"/>
    <w:rsid w:val="001A6883"/>
    <w:rsid w:val="0020116C"/>
    <w:rsid w:val="00226240"/>
    <w:rsid w:val="002E0130"/>
    <w:rsid w:val="002F7CE7"/>
    <w:rsid w:val="0031321E"/>
    <w:rsid w:val="003739DE"/>
    <w:rsid w:val="00375C2D"/>
    <w:rsid w:val="00396025"/>
    <w:rsid w:val="003D16D8"/>
    <w:rsid w:val="003E3750"/>
    <w:rsid w:val="0040055D"/>
    <w:rsid w:val="004458A3"/>
    <w:rsid w:val="005832C9"/>
    <w:rsid w:val="005A04AA"/>
    <w:rsid w:val="005E2D87"/>
    <w:rsid w:val="00600DC2"/>
    <w:rsid w:val="00617B39"/>
    <w:rsid w:val="0063263A"/>
    <w:rsid w:val="00660F3A"/>
    <w:rsid w:val="006707E3"/>
    <w:rsid w:val="006B4BDD"/>
    <w:rsid w:val="006F1B53"/>
    <w:rsid w:val="00713FFE"/>
    <w:rsid w:val="00755B28"/>
    <w:rsid w:val="00761AB7"/>
    <w:rsid w:val="00763D73"/>
    <w:rsid w:val="007A003F"/>
    <w:rsid w:val="007C5AB1"/>
    <w:rsid w:val="008611AB"/>
    <w:rsid w:val="00867DCD"/>
    <w:rsid w:val="008862B9"/>
    <w:rsid w:val="008908D3"/>
    <w:rsid w:val="008B266C"/>
    <w:rsid w:val="008E16AA"/>
    <w:rsid w:val="00905A6A"/>
    <w:rsid w:val="00955DBB"/>
    <w:rsid w:val="009612EC"/>
    <w:rsid w:val="009906A3"/>
    <w:rsid w:val="00990A71"/>
    <w:rsid w:val="009A593C"/>
    <w:rsid w:val="009C68AB"/>
    <w:rsid w:val="009E1F01"/>
    <w:rsid w:val="00A054CC"/>
    <w:rsid w:val="00A71FAC"/>
    <w:rsid w:val="00AA6AAF"/>
    <w:rsid w:val="00AE186F"/>
    <w:rsid w:val="00AE3DBE"/>
    <w:rsid w:val="00B1461D"/>
    <w:rsid w:val="00B223E4"/>
    <w:rsid w:val="00B8720B"/>
    <w:rsid w:val="00BB373F"/>
    <w:rsid w:val="00BF6AD3"/>
    <w:rsid w:val="00C27E72"/>
    <w:rsid w:val="00C4462E"/>
    <w:rsid w:val="00CD5324"/>
    <w:rsid w:val="00CE71CA"/>
    <w:rsid w:val="00D00EAB"/>
    <w:rsid w:val="00D21FFA"/>
    <w:rsid w:val="00D82225"/>
    <w:rsid w:val="00D875AE"/>
    <w:rsid w:val="00DB1220"/>
    <w:rsid w:val="00DC473D"/>
    <w:rsid w:val="00DD5E4E"/>
    <w:rsid w:val="00E05FBE"/>
    <w:rsid w:val="00E27291"/>
    <w:rsid w:val="00E37D83"/>
    <w:rsid w:val="00E424E7"/>
    <w:rsid w:val="00E72466"/>
    <w:rsid w:val="00EB3F1C"/>
    <w:rsid w:val="00F47D3A"/>
    <w:rsid w:val="00F84903"/>
    <w:rsid w:val="00FA1D40"/>
    <w:rsid w:val="00FA55E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558CD8"/>
  <w15:chartTrackingRefBased/>
  <w15:docId w15:val="{D0004526-6827-1549-AA59-349C8F3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40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en-GB"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24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624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6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6240"/>
    <w:rPr>
      <w:rFonts w:ascii="Calibri" w:eastAsia="Calibri" w:hAnsi="Calibri" w:cs="Calibri"/>
      <w:kern w:val="0"/>
      <w:sz w:val="20"/>
      <w:szCs w:val="20"/>
      <w:lang w:val="en-GB" w:eastAsia="fr-FR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2624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kern w:val="0"/>
      <w:sz w:val="20"/>
      <w:szCs w:val="20"/>
      <w:lang w:val="en-GB" w:eastAsia="fr-F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E4E"/>
    <w:rPr>
      <w:rFonts w:ascii="Calibri" w:eastAsia="Calibri" w:hAnsi="Calibri" w:cs="Calibri"/>
      <w:b/>
      <w:bCs/>
      <w:kern w:val="0"/>
      <w:sz w:val="20"/>
      <w:szCs w:val="20"/>
      <w:lang w:val="en-GB" w:eastAsia="fr-FR"/>
      <w14:ligatures w14:val="none"/>
    </w:rPr>
  </w:style>
  <w:style w:type="paragraph" w:styleId="Revision">
    <w:name w:val="Revision"/>
    <w:hidden/>
    <w:uiPriority w:val="99"/>
    <w:semiHidden/>
    <w:rsid w:val="00BF6AD3"/>
    <w:rPr>
      <w:rFonts w:ascii="Calibri" w:eastAsia="Calibri" w:hAnsi="Calibri" w:cs="Calibri"/>
      <w:kern w:val="0"/>
      <w:sz w:val="22"/>
      <w:szCs w:val="22"/>
      <w:lang w:val="en-GB" w:eastAsia="fr-FR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612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AA"/>
    <w:rPr>
      <w:rFonts w:ascii="Segoe UI" w:eastAsia="Calibri" w:hAnsi="Segoe UI" w:cs="Segoe UI"/>
      <w:kern w:val="0"/>
      <w:sz w:val="18"/>
      <w:szCs w:val="18"/>
      <w:lang w:val="en-GB" w:eastAsia="fr-F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1E"/>
    <w:rPr>
      <w:rFonts w:ascii="Calibri" w:eastAsia="Calibri" w:hAnsi="Calibri" w:cs="Calibri"/>
      <w:kern w:val="0"/>
      <w:sz w:val="22"/>
      <w:szCs w:val="22"/>
      <w:lang w:val="en-GB" w:eastAsia="fr-F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3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1E"/>
    <w:rPr>
      <w:rFonts w:ascii="Calibri" w:eastAsia="Calibri" w:hAnsi="Calibri" w:cs="Calibri"/>
      <w:kern w:val="0"/>
      <w:sz w:val="22"/>
      <w:szCs w:val="22"/>
      <w:lang w:val="en-GB" w:eastAsia="fr-FR"/>
      <w14:ligatures w14:val="none"/>
    </w:rPr>
  </w:style>
  <w:style w:type="table" w:styleId="TableGrid">
    <w:name w:val="Table Grid"/>
    <w:basedOn w:val="TableNormal"/>
    <w:uiPriority w:val="39"/>
    <w:rsid w:val="0031321E"/>
    <w:pPr>
      <w:jc w:val="both"/>
    </w:pPr>
    <w:rPr>
      <w:rFonts w:eastAsiaTheme="minorEastAsia"/>
      <w:kern w:val="0"/>
      <w:sz w:val="22"/>
      <w:szCs w:val="22"/>
      <w:lang w:val="de-A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ooter"/>
    <w:link w:val="footerChar0"/>
    <w:qFormat/>
    <w:rsid w:val="0031321E"/>
    <w:pPr>
      <w:ind w:left="-108"/>
      <w:jc w:val="both"/>
    </w:pPr>
    <w:rPr>
      <w:rFonts w:eastAsiaTheme="minorEastAsia"/>
      <w:sz w:val="18"/>
    </w:rPr>
  </w:style>
  <w:style w:type="character" w:customStyle="1" w:styleId="footerChar0">
    <w:name w:val="footer Char"/>
    <w:basedOn w:val="FooterChar"/>
    <w:link w:val="Footer1"/>
    <w:rsid w:val="0031321E"/>
    <w:rPr>
      <w:rFonts w:ascii="Calibri" w:eastAsiaTheme="minorEastAsia" w:hAnsi="Calibri" w:cs="Calibri"/>
      <w:kern w:val="0"/>
      <w:sz w:val="18"/>
      <w:szCs w:val="22"/>
      <w:lang w:val="en-GB" w:eastAsia="fr-FR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8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youtube.com/watch?v=I6Y0HAjLKYI" TargetMode="External"/><Relationship Id="rId18" Type="http://schemas.openxmlformats.org/officeDocument/2006/relationships/comments" Target="comments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hyperlink" Target="https://jamboard.google.com/d/105YIs_Yt0nSHXKU56uuQZ-MZjgqAfDxUMQhq1Qw7yvo/edit?usp=sharing" TargetMode="External"/><Relationship Id="rId17" Type="http://schemas.openxmlformats.org/officeDocument/2006/relationships/hyperlink" Target="https://www.ecml.at/Portals/1/6MTP/project-gerber/documents/s%C3%A9quences/1/Reflextion_annexe.pdf?ver=2023-10-19-121213-737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ecml.at/Resources/ECMLglossaries/tabid/5484/language/fr-FR/Default.aspx?fbclid=IwAR01-_60vsQVDBkRDnvnuGDT7g4iboFoRFpXMBQcQbVMy1EvP6t7c-TRPB0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6Y0HAjLKYI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jamboard.google.com/d/1lRw7yw8zCUDP6H_pfDb1WBAwHbr--kb2d-_GiroPxXQ/viewe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jamboard.google.com/d/1R1bhWCdWi1af4D7sFyFpmA6xaIeSy1x8xh3t67uoDf4/edit?usp=sharing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cml.at/pluralisticteachercompetences" TargetMode="External"/><Relationship Id="rId1" Type="http://schemas.openxmlformats.org/officeDocument/2006/relationships/hyperlink" Target="https://creativecommons.org/licenses/by-nc-sa/4.0/deed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C290-AA7B-4596-BED7-191207F6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5511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Gerber</dc:creator>
  <cp:keywords/>
  <dc:description/>
  <cp:lastModifiedBy>Billie Baltatzis</cp:lastModifiedBy>
  <cp:revision>2</cp:revision>
  <cp:lastPrinted>2023-10-19T10:14:00Z</cp:lastPrinted>
  <dcterms:created xsi:type="dcterms:W3CDTF">2023-10-20T07:43:00Z</dcterms:created>
  <dcterms:modified xsi:type="dcterms:W3CDTF">2023-10-20T07:43:00Z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8ee397b6b894b7df710b11c0bb8036fb2e031f83267ba771872b256970bbd582</vt:lpwstr>
  </property>
  <property fmtid="{D5CDD505-2E9C-101B-9397-08002B2CF9AE}" pid="3" name="Base Target">
    <vt:lpwstr>_self</vt:lpwstr>
  </property>
</Properties>
</file>